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3B2111" w14:textId="77777777" w:rsidR="00C0782D" w:rsidRPr="000B717D" w:rsidRDefault="00C0782D" w:rsidP="00C0782D">
      <w:pPr>
        <w:spacing w:after="0" w:line="240" w:lineRule="auto"/>
        <w:ind w:left="5954"/>
        <w:rPr>
          <w:rFonts w:ascii="Times New Roman" w:hAnsi="Times New Roman" w:cs="Times New Roman"/>
          <w:bCs/>
          <w:sz w:val="24"/>
          <w:szCs w:val="24"/>
        </w:rPr>
      </w:pPr>
      <w:r w:rsidRPr="000B717D">
        <w:rPr>
          <w:rFonts w:ascii="Times New Roman" w:eastAsia="Times New Roman" w:hAnsi="Times New Roman" w:cs="Times New Roman"/>
          <w:sz w:val="24"/>
          <w:szCs w:val="24"/>
          <w:lang w:eastAsia="lt-LT"/>
        </w:rPr>
        <w:t>Konkurso</w:t>
      </w:r>
      <w:r w:rsidRPr="000B717D">
        <w:rPr>
          <w:rFonts w:ascii="Times New Roman" w:hAnsi="Times New Roman" w:cs="Times New Roman"/>
          <w:bCs/>
          <w:sz w:val="24"/>
          <w:szCs w:val="24"/>
        </w:rPr>
        <w:t xml:space="preserve"> sąlygų </w:t>
      </w:r>
    </w:p>
    <w:p w14:paraId="4C7A1B59" w14:textId="1EC7799F" w:rsidR="00C0782D" w:rsidRPr="000B717D" w:rsidRDefault="00C0782D" w:rsidP="00C0782D">
      <w:pPr>
        <w:spacing w:after="0" w:line="240" w:lineRule="auto"/>
        <w:ind w:left="5954"/>
        <w:rPr>
          <w:rFonts w:ascii="Times New Roman" w:hAnsi="Times New Roman" w:cs="Times New Roman"/>
          <w:bCs/>
          <w:sz w:val="24"/>
          <w:szCs w:val="24"/>
          <w:lang w:val="en-GB"/>
        </w:rPr>
      </w:pPr>
      <w:r w:rsidRPr="000B717D">
        <w:rPr>
          <w:rFonts w:ascii="Times New Roman" w:hAnsi="Times New Roman" w:cs="Times New Roman"/>
          <w:bCs/>
          <w:sz w:val="24"/>
          <w:szCs w:val="24"/>
        </w:rPr>
        <w:t xml:space="preserve">priedas Nr. </w:t>
      </w:r>
      <w:r w:rsidRPr="000B717D">
        <w:rPr>
          <w:rFonts w:ascii="Times New Roman" w:hAnsi="Times New Roman" w:cs="Times New Roman"/>
          <w:bCs/>
          <w:sz w:val="24"/>
          <w:szCs w:val="24"/>
          <w:lang w:val="en-GB"/>
        </w:rPr>
        <w:t>7</w:t>
      </w:r>
    </w:p>
    <w:p w14:paraId="6591944A" w14:textId="77777777" w:rsidR="00C0782D" w:rsidRPr="000B717D" w:rsidRDefault="00C0782D" w:rsidP="00C0782D">
      <w:pPr>
        <w:spacing w:after="0" w:line="240" w:lineRule="auto"/>
        <w:rPr>
          <w:rFonts w:ascii="Times New Roman" w:hAnsi="Times New Roman" w:cs="Times New Roman"/>
          <w:bCs/>
          <w:sz w:val="24"/>
          <w:szCs w:val="24"/>
          <w:lang w:val="en-GB"/>
        </w:rPr>
      </w:pPr>
    </w:p>
    <w:p w14:paraId="68D57BDE" w14:textId="77777777" w:rsidR="00C0782D" w:rsidRPr="000B717D" w:rsidRDefault="00C0782D" w:rsidP="00C0782D">
      <w:pPr>
        <w:keepNext/>
        <w:keepLines/>
        <w:spacing w:before="240" w:after="240" w:line="240" w:lineRule="auto"/>
        <w:jc w:val="center"/>
        <w:outlineLvl w:val="0"/>
        <w:rPr>
          <w:rFonts w:ascii="Times New Roman" w:eastAsia="Times New Roman" w:hAnsi="Times New Roman" w:cs="Times New Roman"/>
          <w:b/>
          <w:caps/>
          <w:sz w:val="24"/>
          <w:szCs w:val="24"/>
        </w:rPr>
      </w:pPr>
      <w:r w:rsidRPr="000B717D">
        <w:rPr>
          <w:rFonts w:ascii="Times New Roman" w:eastAsia="Times New Roman" w:hAnsi="Times New Roman" w:cs="Times New Roman"/>
          <w:b/>
          <w:caps/>
          <w:sz w:val="24"/>
          <w:szCs w:val="24"/>
        </w:rPr>
        <w:t>EKONOMIŠKAI NAUDINGIAUSIO PASIŪLYMO VERTINIMO KRITERIJAI</w:t>
      </w:r>
    </w:p>
    <w:p w14:paraId="37170C8F" w14:textId="6A1DD57E" w:rsidR="00341F94" w:rsidRPr="000B717D" w:rsidRDefault="00341F94" w:rsidP="000B717D">
      <w:pPr>
        <w:pStyle w:val="ListParagraph"/>
        <w:numPr>
          <w:ilvl w:val="0"/>
          <w:numId w:val="31"/>
        </w:numPr>
        <w:jc w:val="both"/>
        <w:rPr>
          <w:rFonts w:ascii="Times New Roman" w:hAnsi="Times New Roman"/>
          <w:szCs w:val="24"/>
        </w:rPr>
      </w:pPr>
      <w:r w:rsidRPr="000B717D">
        <w:rPr>
          <w:rFonts w:ascii="Times New Roman" w:hAnsi="Times New Roman"/>
          <w:szCs w:val="24"/>
        </w:rPr>
        <w:t xml:space="preserve">Perkančiosios organizacijos neatmesti pasiūlymai vertinami pagal kainos ir kokybės santykį šiame priede nurodyta tvarka. Ekonomiškai naudingiausias pasiūlymas – tai pasiūlymas, kurio balų suma, apskaičiuota pagal toliau nustatytus pasiūlymų vertinimo kriterijus ir sąlygas, yra didžiausia. </w:t>
      </w:r>
    </w:p>
    <w:p w14:paraId="0A49ABBC" w14:textId="77777777" w:rsidR="00341F94" w:rsidRPr="000B717D" w:rsidRDefault="00341F94" w:rsidP="00341F94">
      <w:pPr>
        <w:spacing w:after="0" w:line="240" w:lineRule="auto"/>
        <w:jc w:val="both"/>
        <w:rPr>
          <w:rFonts w:ascii="Times New Roman" w:hAnsi="Times New Roman" w:cs="Times New Roman"/>
          <w:sz w:val="24"/>
          <w:szCs w:val="24"/>
        </w:rPr>
      </w:pPr>
    </w:p>
    <w:p w14:paraId="4F96FF09" w14:textId="474E0059" w:rsidR="00BE7AB3" w:rsidRPr="000B717D" w:rsidRDefault="00341F94" w:rsidP="00341F94">
      <w:pPr>
        <w:spacing w:after="0" w:line="240" w:lineRule="auto"/>
        <w:jc w:val="both"/>
        <w:rPr>
          <w:rFonts w:ascii="Times New Roman" w:hAnsi="Times New Roman" w:cs="Times New Roman"/>
          <w:sz w:val="24"/>
          <w:szCs w:val="24"/>
        </w:rPr>
      </w:pPr>
      <w:r w:rsidRPr="000B717D">
        <w:rPr>
          <w:rFonts w:ascii="Times New Roman" w:hAnsi="Times New Roman" w:cs="Times New Roman"/>
          <w:b/>
          <w:bCs/>
          <w:sz w:val="24"/>
          <w:szCs w:val="24"/>
        </w:rPr>
        <w:t>Pasiūlymų vertinimo kriterijai</w:t>
      </w:r>
      <w:r w:rsidRPr="000B717D">
        <w:rPr>
          <w:rFonts w:ascii="Times New Roman" w:hAnsi="Times New Roman" w:cs="Times New Roman"/>
          <w:sz w:val="24"/>
          <w:szCs w:val="24"/>
        </w:rPr>
        <w:t xml:space="preserve"> (nustatomas maksimalus bendras balų skaičius – 100 balų. Kriterijų tarpusavio santykis bendrame bale yra nustatomas pagal lyginamuosius svorius):</w:t>
      </w:r>
    </w:p>
    <w:p w14:paraId="66AA7409" w14:textId="77777777" w:rsidR="00341F94" w:rsidRPr="000B717D" w:rsidRDefault="00341F94" w:rsidP="00341F94">
      <w:pPr>
        <w:spacing w:after="0" w:line="240" w:lineRule="auto"/>
        <w:jc w:val="both"/>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6"/>
        <w:gridCol w:w="2856"/>
      </w:tblGrid>
      <w:tr w:rsidR="00BE7AB3" w:rsidRPr="000B717D" w14:paraId="089383A3" w14:textId="77777777" w:rsidTr="00044C54">
        <w:tc>
          <w:tcPr>
            <w:tcW w:w="3455" w:type="pct"/>
            <w:tcBorders>
              <w:top w:val="single" w:sz="4" w:space="0" w:color="auto"/>
              <w:left w:val="single" w:sz="4" w:space="0" w:color="auto"/>
              <w:bottom w:val="single" w:sz="4" w:space="0" w:color="auto"/>
              <w:right w:val="single" w:sz="4" w:space="0" w:color="auto"/>
            </w:tcBorders>
            <w:vAlign w:val="center"/>
            <w:hideMark/>
          </w:tcPr>
          <w:p w14:paraId="22AA4366" w14:textId="77777777" w:rsidR="00BE7AB3" w:rsidRPr="000B717D" w:rsidRDefault="00BE7AB3" w:rsidP="00044C54">
            <w:pPr>
              <w:widowControl w:val="0"/>
              <w:autoSpaceDE w:val="0"/>
              <w:autoSpaceDN w:val="0"/>
              <w:adjustRightInd w:val="0"/>
              <w:spacing w:after="0"/>
              <w:jc w:val="center"/>
              <w:rPr>
                <w:rFonts w:ascii="Times New Roman" w:eastAsia="Times New Roman" w:hAnsi="Times New Roman" w:cs="Times New Roman"/>
                <w:b/>
                <w:bCs/>
                <w:sz w:val="24"/>
                <w:szCs w:val="24"/>
              </w:rPr>
            </w:pPr>
            <w:r w:rsidRPr="000B717D">
              <w:rPr>
                <w:rFonts w:ascii="Times New Roman" w:eastAsia="Times New Roman" w:hAnsi="Times New Roman" w:cs="Times New Roman"/>
                <w:b/>
                <w:bCs/>
                <w:sz w:val="24"/>
                <w:szCs w:val="24"/>
              </w:rPr>
              <w:t>Vertinimo kriterijai</w:t>
            </w:r>
          </w:p>
        </w:tc>
        <w:tc>
          <w:tcPr>
            <w:tcW w:w="1545" w:type="pct"/>
            <w:tcBorders>
              <w:top w:val="single" w:sz="4" w:space="0" w:color="auto"/>
              <w:left w:val="single" w:sz="4" w:space="0" w:color="auto"/>
              <w:bottom w:val="single" w:sz="4" w:space="0" w:color="auto"/>
              <w:right w:val="single" w:sz="4" w:space="0" w:color="auto"/>
            </w:tcBorders>
            <w:vAlign w:val="center"/>
            <w:hideMark/>
          </w:tcPr>
          <w:p w14:paraId="78E87312" w14:textId="77777777" w:rsidR="00BE7AB3" w:rsidRPr="000B717D" w:rsidRDefault="00BE7AB3" w:rsidP="00044C54">
            <w:pPr>
              <w:widowControl w:val="0"/>
              <w:autoSpaceDE w:val="0"/>
              <w:autoSpaceDN w:val="0"/>
              <w:adjustRightInd w:val="0"/>
              <w:spacing w:after="0"/>
              <w:jc w:val="center"/>
              <w:rPr>
                <w:rFonts w:ascii="Times New Roman" w:eastAsia="Times New Roman" w:hAnsi="Times New Roman" w:cs="Times New Roman"/>
                <w:b/>
                <w:bCs/>
                <w:sz w:val="24"/>
                <w:szCs w:val="24"/>
              </w:rPr>
            </w:pPr>
            <w:r w:rsidRPr="000B717D">
              <w:rPr>
                <w:rFonts w:ascii="Times New Roman" w:eastAsia="Times New Roman" w:hAnsi="Times New Roman" w:cs="Times New Roman"/>
                <w:b/>
                <w:bCs/>
                <w:sz w:val="24"/>
                <w:szCs w:val="24"/>
              </w:rPr>
              <w:t>Lyginamasis svoris ekonominio naudingumo įvertinime</w:t>
            </w:r>
          </w:p>
        </w:tc>
      </w:tr>
      <w:tr w:rsidR="00BE7AB3" w:rsidRPr="000B717D" w14:paraId="1964D0F8" w14:textId="77777777" w:rsidTr="00044C54">
        <w:tc>
          <w:tcPr>
            <w:tcW w:w="3455" w:type="pct"/>
            <w:tcBorders>
              <w:top w:val="single" w:sz="4" w:space="0" w:color="auto"/>
              <w:left w:val="single" w:sz="4" w:space="0" w:color="auto"/>
              <w:bottom w:val="single" w:sz="4" w:space="0" w:color="auto"/>
              <w:right w:val="single" w:sz="4" w:space="0" w:color="auto"/>
            </w:tcBorders>
            <w:hideMark/>
          </w:tcPr>
          <w:p w14:paraId="1E2DAEB4" w14:textId="77777777" w:rsidR="00BE7AB3" w:rsidRPr="000B717D" w:rsidRDefault="00BE7AB3" w:rsidP="00044C54">
            <w:pPr>
              <w:widowControl w:val="0"/>
              <w:autoSpaceDE w:val="0"/>
              <w:autoSpaceDN w:val="0"/>
              <w:adjustRightInd w:val="0"/>
              <w:spacing w:after="0"/>
              <w:jc w:val="center"/>
              <w:rPr>
                <w:rFonts w:ascii="Times New Roman" w:eastAsia="Times New Roman" w:hAnsi="Times New Roman" w:cs="Times New Roman"/>
                <w:sz w:val="24"/>
                <w:szCs w:val="24"/>
              </w:rPr>
            </w:pPr>
            <w:r w:rsidRPr="000B717D">
              <w:rPr>
                <w:rFonts w:ascii="Times New Roman" w:eastAsia="Times New Roman" w:hAnsi="Times New Roman" w:cs="Times New Roman"/>
                <w:sz w:val="24"/>
                <w:szCs w:val="24"/>
              </w:rPr>
              <w:t>1. Pirmas kriterijus – kaina (C)</w:t>
            </w:r>
          </w:p>
        </w:tc>
        <w:tc>
          <w:tcPr>
            <w:tcW w:w="1545" w:type="pct"/>
            <w:tcBorders>
              <w:top w:val="single" w:sz="4" w:space="0" w:color="auto"/>
              <w:left w:val="single" w:sz="4" w:space="0" w:color="auto"/>
              <w:bottom w:val="single" w:sz="4" w:space="0" w:color="auto"/>
              <w:right w:val="single" w:sz="4" w:space="0" w:color="auto"/>
            </w:tcBorders>
            <w:hideMark/>
          </w:tcPr>
          <w:p w14:paraId="5993E27E" w14:textId="43FE00EB" w:rsidR="00BE7AB3" w:rsidRPr="000B717D" w:rsidRDefault="00BE7AB3" w:rsidP="00252409">
            <w:pPr>
              <w:widowControl w:val="0"/>
              <w:autoSpaceDE w:val="0"/>
              <w:autoSpaceDN w:val="0"/>
              <w:adjustRightInd w:val="0"/>
              <w:spacing w:after="0"/>
              <w:ind w:right="-118"/>
              <w:jc w:val="center"/>
              <w:rPr>
                <w:rFonts w:ascii="Times New Roman" w:eastAsia="Times New Roman" w:hAnsi="Times New Roman" w:cs="Times New Roman"/>
                <w:sz w:val="24"/>
                <w:szCs w:val="24"/>
              </w:rPr>
            </w:pPr>
            <w:r w:rsidRPr="000B717D">
              <w:rPr>
                <w:rFonts w:ascii="Times New Roman" w:eastAsia="Times New Roman" w:hAnsi="Times New Roman" w:cs="Times New Roman"/>
                <w:sz w:val="24"/>
                <w:szCs w:val="24"/>
              </w:rPr>
              <w:t xml:space="preserve">X = </w:t>
            </w:r>
            <w:r w:rsidR="00B077EA" w:rsidRPr="000B717D">
              <w:rPr>
                <w:rFonts w:ascii="Times New Roman" w:eastAsia="Times New Roman" w:hAnsi="Times New Roman" w:cs="Times New Roman"/>
                <w:sz w:val="24"/>
                <w:szCs w:val="24"/>
              </w:rPr>
              <w:t>9</w:t>
            </w:r>
            <w:r w:rsidR="009A57E6">
              <w:rPr>
                <w:rFonts w:ascii="Times New Roman" w:eastAsia="Times New Roman" w:hAnsi="Times New Roman" w:cs="Times New Roman"/>
                <w:sz w:val="24"/>
                <w:szCs w:val="24"/>
              </w:rPr>
              <w:t>4</w:t>
            </w:r>
          </w:p>
        </w:tc>
      </w:tr>
      <w:tr w:rsidR="00BE7AB3" w:rsidRPr="000B717D" w14:paraId="0CC4B600" w14:textId="77777777" w:rsidTr="00044C54">
        <w:trPr>
          <w:trHeight w:val="368"/>
        </w:trPr>
        <w:tc>
          <w:tcPr>
            <w:tcW w:w="3455" w:type="pct"/>
            <w:tcBorders>
              <w:top w:val="single" w:sz="4" w:space="0" w:color="auto"/>
              <w:left w:val="single" w:sz="4" w:space="0" w:color="auto"/>
              <w:bottom w:val="single" w:sz="4" w:space="0" w:color="auto"/>
              <w:right w:val="single" w:sz="4" w:space="0" w:color="auto"/>
            </w:tcBorders>
            <w:hideMark/>
          </w:tcPr>
          <w:p w14:paraId="4BB181BA" w14:textId="55F26FDB" w:rsidR="00BE7AB3" w:rsidRPr="000B717D" w:rsidRDefault="00BE7AB3" w:rsidP="00044C54">
            <w:pPr>
              <w:widowControl w:val="0"/>
              <w:autoSpaceDE w:val="0"/>
              <w:autoSpaceDN w:val="0"/>
              <w:adjustRightInd w:val="0"/>
              <w:spacing w:after="0"/>
              <w:jc w:val="center"/>
              <w:rPr>
                <w:rFonts w:ascii="Times New Roman" w:eastAsia="Times New Roman" w:hAnsi="Times New Roman" w:cs="Times New Roman"/>
                <w:sz w:val="24"/>
                <w:szCs w:val="24"/>
              </w:rPr>
            </w:pPr>
            <w:r w:rsidRPr="000B717D">
              <w:rPr>
                <w:rFonts w:ascii="Times New Roman" w:eastAsia="Times New Roman" w:hAnsi="Times New Roman" w:cs="Times New Roman"/>
                <w:sz w:val="24"/>
                <w:szCs w:val="24"/>
              </w:rPr>
              <w:t xml:space="preserve">2. Antras kriterijus – </w:t>
            </w:r>
            <w:r w:rsidR="00CE6FE8" w:rsidRPr="00CE6FE8">
              <w:rPr>
                <w:rFonts w:ascii="Times New Roman" w:eastAsia="Times New Roman" w:hAnsi="Times New Roman" w:cs="Times New Roman"/>
                <w:sz w:val="24"/>
                <w:szCs w:val="24"/>
              </w:rPr>
              <w:t>techniniai privalumai</w:t>
            </w:r>
            <w:r w:rsidRPr="000B717D">
              <w:rPr>
                <w:rFonts w:ascii="Times New Roman" w:eastAsia="Times New Roman" w:hAnsi="Times New Roman" w:cs="Times New Roman"/>
                <w:sz w:val="24"/>
                <w:szCs w:val="24"/>
              </w:rPr>
              <w:t xml:space="preserve"> (T)</w:t>
            </w:r>
          </w:p>
          <w:p w14:paraId="73CA88EB" w14:textId="77777777" w:rsidR="00BE7AB3" w:rsidRPr="000B717D" w:rsidRDefault="00BE7AB3" w:rsidP="00044C54">
            <w:pPr>
              <w:widowControl w:val="0"/>
              <w:autoSpaceDE w:val="0"/>
              <w:autoSpaceDN w:val="0"/>
              <w:adjustRightInd w:val="0"/>
              <w:spacing w:after="0"/>
              <w:jc w:val="center"/>
              <w:rPr>
                <w:rFonts w:ascii="Times New Roman" w:eastAsia="Times New Roman" w:hAnsi="Times New Roman" w:cs="Times New Roman"/>
                <w:sz w:val="24"/>
                <w:szCs w:val="24"/>
              </w:rPr>
            </w:pPr>
          </w:p>
        </w:tc>
        <w:tc>
          <w:tcPr>
            <w:tcW w:w="1545" w:type="pct"/>
            <w:tcBorders>
              <w:top w:val="single" w:sz="4" w:space="0" w:color="auto"/>
              <w:left w:val="single" w:sz="4" w:space="0" w:color="auto"/>
              <w:bottom w:val="single" w:sz="4" w:space="0" w:color="auto"/>
              <w:right w:val="single" w:sz="4" w:space="0" w:color="auto"/>
            </w:tcBorders>
            <w:vAlign w:val="center"/>
          </w:tcPr>
          <w:p w14:paraId="3BF3A318" w14:textId="0E60B2B1" w:rsidR="00BE7AB3" w:rsidRPr="000B717D" w:rsidRDefault="00BE7AB3" w:rsidP="00252409">
            <w:pPr>
              <w:widowControl w:val="0"/>
              <w:autoSpaceDE w:val="0"/>
              <w:autoSpaceDN w:val="0"/>
              <w:adjustRightInd w:val="0"/>
              <w:spacing w:after="0"/>
              <w:ind w:right="-118"/>
              <w:jc w:val="center"/>
              <w:rPr>
                <w:rFonts w:ascii="Times New Roman" w:eastAsia="Times New Roman" w:hAnsi="Times New Roman" w:cs="Times New Roman"/>
                <w:sz w:val="24"/>
                <w:szCs w:val="24"/>
              </w:rPr>
            </w:pPr>
            <w:r w:rsidRPr="000B717D">
              <w:rPr>
                <w:rFonts w:ascii="Times New Roman" w:eastAsia="Times New Roman" w:hAnsi="Times New Roman" w:cs="Times New Roman"/>
                <w:sz w:val="24"/>
                <w:szCs w:val="24"/>
              </w:rPr>
              <w:t xml:space="preserve">Y = </w:t>
            </w:r>
            <w:r w:rsidR="00CE6FE8">
              <w:rPr>
                <w:rFonts w:ascii="Times New Roman" w:eastAsia="Times New Roman" w:hAnsi="Times New Roman" w:cs="Times New Roman"/>
                <w:sz w:val="24"/>
                <w:szCs w:val="24"/>
              </w:rPr>
              <w:t>6</w:t>
            </w:r>
          </w:p>
        </w:tc>
      </w:tr>
    </w:tbl>
    <w:p w14:paraId="4A6869A9" w14:textId="77777777" w:rsidR="00BE7AB3" w:rsidRPr="000B717D" w:rsidRDefault="00BE7AB3" w:rsidP="00C0782D">
      <w:pPr>
        <w:spacing w:after="0" w:line="240" w:lineRule="auto"/>
        <w:jc w:val="both"/>
        <w:rPr>
          <w:rFonts w:ascii="Times New Roman" w:hAnsi="Times New Roman" w:cs="Times New Roman"/>
          <w:sz w:val="24"/>
          <w:szCs w:val="24"/>
        </w:rPr>
      </w:pPr>
    </w:p>
    <w:p w14:paraId="691DBB1A" w14:textId="5CA962D8" w:rsidR="00C0782D" w:rsidRPr="000B717D" w:rsidRDefault="00C0782D" w:rsidP="000B717D">
      <w:pPr>
        <w:pStyle w:val="ListParagraph"/>
        <w:widowControl w:val="0"/>
        <w:numPr>
          <w:ilvl w:val="0"/>
          <w:numId w:val="31"/>
        </w:numPr>
        <w:autoSpaceDE w:val="0"/>
        <w:autoSpaceDN w:val="0"/>
        <w:adjustRightInd w:val="0"/>
        <w:jc w:val="both"/>
        <w:rPr>
          <w:rFonts w:ascii="Times New Roman" w:hAnsi="Times New Roman"/>
          <w:szCs w:val="24"/>
          <w:lang w:eastAsia="lt-LT"/>
        </w:rPr>
      </w:pPr>
      <w:r w:rsidRPr="000B717D">
        <w:rPr>
          <w:rFonts w:ascii="Times New Roman" w:hAnsi="Times New Roman"/>
          <w:szCs w:val="24"/>
          <w:lang w:eastAsia="lt-LT"/>
        </w:rPr>
        <w:t>Ekonominis naudingumas (S) apskaičiuojamas sudedant tiekėjo pasiūlymo kainos C ir kitų kriterijų (T) balus:</w:t>
      </w:r>
    </w:p>
    <w:p w14:paraId="349FC391" w14:textId="77777777" w:rsidR="00C0782D" w:rsidRPr="000B717D" w:rsidRDefault="00C0782D" w:rsidP="00C0782D">
      <w:pPr>
        <w:spacing w:after="0" w:line="240" w:lineRule="auto"/>
        <w:jc w:val="both"/>
        <w:rPr>
          <w:rFonts w:ascii="Times New Roman" w:hAnsi="Times New Roman" w:cs="Times New Roman"/>
          <w:color w:val="FF0000"/>
          <w:sz w:val="24"/>
          <w:szCs w:val="24"/>
        </w:rPr>
      </w:pPr>
    </w:p>
    <w:p w14:paraId="701E5376" w14:textId="77777777" w:rsidR="00C0782D" w:rsidRPr="000B717D" w:rsidRDefault="00C0782D" w:rsidP="00C0782D">
      <w:pPr>
        <w:widowControl w:val="0"/>
        <w:autoSpaceDE w:val="0"/>
        <w:autoSpaceDN w:val="0"/>
        <w:adjustRightInd w:val="0"/>
        <w:spacing w:after="0" w:line="240" w:lineRule="auto"/>
        <w:jc w:val="center"/>
        <w:rPr>
          <w:rFonts w:ascii="Times New Roman" w:eastAsia="Times New Roman" w:hAnsi="Times New Roman" w:cs="Times New Roman"/>
          <w:i/>
          <w:iCs/>
          <w:w w:val="105"/>
          <w:sz w:val="24"/>
          <w:szCs w:val="24"/>
          <w:lang w:eastAsia="lt-LT"/>
        </w:rPr>
      </w:pPr>
      <w:bookmarkStart w:id="0" w:name="_Hlk180489672"/>
      <w:r w:rsidRPr="000B717D">
        <w:rPr>
          <w:rFonts w:ascii="Times New Roman" w:eastAsia="Times New Roman" w:hAnsi="Times New Roman" w:cs="Times New Roman"/>
          <w:i/>
          <w:w w:val="107"/>
          <w:sz w:val="24"/>
          <w:szCs w:val="24"/>
          <w:lang w:eastAsia="lt-LT"/>
        </w:rPr>
        <w:t xml:space="preserve">S </w:t>
      </w:r>
      <w:r w:rsidRPr="000B717D">
        <w:rPr>
          <w:rFonts w:ascii="Times New Roman" w:eastAsia="Times New Roman" w:hAnsi="Times New Roman" w:cs="Times New Roman"/>
          <w:i/>
          <w:w w:val="138"/>
          <w:sz w:val="24"/>
          <w:szCs w:val="24"/>
          <w:lang w:eastAsia="lt-LT"/>
        </w:rPr>
        <w:t xml:space="preserve">= </w:t>
      </w:r>
      <w:r w:rsidRPr="000B717D">
        <w:rPr>
          <w:rFonts w:ascii="Times New Roman" w:eastAsia="Times New Roman" w:hAnsi="Times New Roman" w:cs="Times New Roman"/>
          <w:i/>
          <w:sz w:val="24"/>
          <w:szCs w:val="24"/>
          <w:lang w:eastAsia="lt-LT"/>
        </w:rPr>
        <w:t xml:space="preserve">C </w:t>
      </w:r>
      <w:r w:rsidRPr="000B717D">
        <w:rPr>
          <w:rFonts w:ascii="Times New Roman" w:eastAsia="Times New Roman" w:hAnsi="Times New Roman" w:cs="Times New Roman"/>
          <w:i/>
          <w:iCs/>
          <w:w w:val="105"/>
          <w:sz w:val="24"/>
          <w:szCs w:val="24"/>
          <w:lang w:eastAsia="lt-LT"/>
        </w:rPr>
        <w:t>+ T.</w:t>
      </w:r>
    </w:p>
    <w:bookmarkEnd w:id="0"/>
    <w:p w14:paraId="5674C223" w14:textId="77777777" w:rsidR="00C0782D" w:rsidRPr="000B717D" w:rsidRDefault="00C0782D" w:rsidP="00C0782D">
      <w:pPr>
        <w:spacing w:after="0" w:line="240" w:lineRule="auto"/>
        <w:jc w:val="both"/>
        <w:rPr>
          <w:rFonts w:ascii="Times New Roman" w:hAnsi="Times New Roman" w:cs="Times New Roman"/>
          <w:color w:val="FF0000"/>
          <w:sz w:val="24"/>
          <w:szCs w:val="24"/>
        </w:rPr>
      </w:pPr>
    </w:p>
    <w:p w14:paraId="5848A4AF" w14:textId="62CEC662" w:rsidR="00C0782D" w:rsidRPr="000B717D" w:rsidRDefault="00341F94" w:rsidP="000B717D">
      <w:pPr>
        <w:widowControl w:val="0"/>
        <w:numPr>
          <w:ilvl w:val="0"/>
          <w:numId w:val="31"/>
        </w:numPr>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0B717D">
        <w:rPr>
          <w:rFonts w:ascii="Times New Roman" w:eastAsia="Times New Roman" w:hAnsi="Times New Roman" w:cs="Times New Roman"/>
          <w:sz w:val="24"/>
          <w:szCs w:val="24"/>
          <w:lang w:eastAsia="lt-LT"/>
        </w:rPr>
        <w:t>Pasiūlymo kainos kriterijus (C) balas apskaičiuojamas taip – mažiausio visų tiekėjų pasiūlymo kainos kriterijaus (Cpmin) ir konkretaus vertinamo pasiūlymo kainos kriterijaus (Cp) santykį padauginant iš kainos kriterijaus lyginamojo svorio (X)</w:t>
      </w:r>
      <w:r w:rsidR="00C0782D" w:rsidRPr="000B717D">
        <w:rPr>
          <w:rFonts w:ascii="Times New Roman" w:eastAsia="Times New Roman" w:hAnsi="Times New Roman" w:cs="Times New Roman"/>
          <w:sz w:val="24"/>
          <w:szCs w:val="24"/>
          <w:lang w:eastAsia="lt-LT"/>
        </w:rPr>
        <w:t>:</w:t>
      </w:r>
    </w:p>
    <w:p w14:paraId="75E2C3F5" w14:textId="77777777" w:rsidR="00C0782D" w:rsidRPr="000B717D" w:rsidRDefault="00C0782D" w:rsidP="00C0782D">
      <w:pPr>
        <w:widowControl w:val="0"/>
        <w:autoSpaceDE w:val="0"/>
        <w:autoSpaceDN w:val="0"/>
        <w:adjustRightInd w:val="0"/>
        <w:spacing w:after="0" w:line="240" w:lineRule="auto"/>
        <w:rPr>
          <w:rFonts w:ascii="Times New Roman" w:eastAsia="Times New Roman" w:hAnsi="Times New Roman" w:cs="Times New Roman"/>
          <w:sz w:val="24"/>
          <w:szCs w:val="24"/>
          <w:lang w:eastAsia="lt-LT"/>
        </w:rPr>
      </w:pPr>
    </w:p>
    <w:p w14:paraId="17848DE9" w14:textId="7C0D770E" w:rsidR="00C0782D" w:rsidRPr="000B717D" w:rsidRDefault="00C0782D" w:rsidP="00C0782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0B717D">
        <w:rPr>
          <w:rFonts w:ascii="Times New Roman" w:eastAsia="Times New Roman" w:hAnsi="Times New Roman" w:cs="Times New Roman"/>
          <w:noProof/>
          <w:sz w:val="24"/>
          <w:szCs w:val="24"/>
          <w:lang w:eastAsia="lt-LT"/>
        </w:rPr>
        <w:drawing>
          <wp:inline distT="0" distB="0" distL="0" distR="0" wp14:anchorId="127D37E1" wp14:editId="30E92A6D">
            <wp:extent cx="838200" cy="387350"/>
            <wp:effectExtent l="0" t="0" r="0" b="0"/>
            <wp:docPr id="1" name="Picture 1" descr="Paveikslėlis, kuriame yra žinutė,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 iliustracija&#10;&#10;Automatiškai sugeneruotas aprašym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38200" cy="387350"/>
                    </a:xfrm>
                    <a:prstGeom prst="rect">
                      <a:avLst/>
                    </a:prstGeom>
                    <a:noFill/>
                    <a:ln>
                      <a:noFill/>
                    </a:ln>
                  </pic:spPr>
                </pic:pic>
              </a:graphicData>
            </a:graphic>
          </wp:inline>
        </w:drawing>
      </w:r>
    </w:p>
    <w:p w14:paraId="5344D984" w14:textId="77777777" w:rsidR="00C0782D" w:rsidRPr="000B717D" w:rsidRDefault="00C0782D" w:rsidP="00C0782D">
      <w:pPr>
        <w:spacing w:after="0" w:line="240" w:lineRule="auto"/>
        <w:jc w:val="both"/>
        <w:rPr>
          <w:rFonts w:ascii="Times New Roman" w:hAnsi="Times New Roman" w:cs="Times New Roman"/>
          <w:sz w:val="24"/>
          <w:szCs w:val="24"/>
        </w:rPr>
      </w:pPr>
    </w:p>
    <w:p w14:paraId="2B8D4C11" w14:textId="48810444" w:rsidR="000B717D" w:rsidRPr="00E910DD" w:rsidRDefault="007F4E4E" w:rsidP="000B717D">
      <w:pPr>
        <w:pStyle w:val="ListParagraph"/>
        <w:numPr>
          <w:ilvl w:val="0"/>
          <w:numId w:val="31"/>
        </w:numPr>
        <w:tabs>
          <w:tab w:val="left" w:pos="0"/>
          <w:tab w:val="left" w:pos="567"/>
          <w:tab w:val="left" w:pos="851"/>
          <w:tab w:val="left" w:pos="1276"/>
        </w:tabs>
        <w:spacing w:line="276" w:lineRule="auto"/>
        <w:jc w:val="both"/>
        <w:rPr>
          <w:rFonts w:ascii="Times New Roman" w:eastAsia="Calibri" w:hAnsi="Times New Roman"/>
          <w:szCs w:val="24"/>
        </w:rPr>
      </w:pPr>
      <w:r w:rsidRPr="007F4E4E">
        <w:rPr>
          <w:rFonts w:ascii="Times New Roman" w:hAnsi="Times New Roman"/>
          <w:szCs w:val="24"/>
          <w:lang w:eastAsia="lt-LT"/>
        </w:rPr>
        <w:t xml:space="preserve">Kriterijaus (T) įvertinimas apskaičiuojamas konkretaus tiekėjo parametro reikšmę </w:t>
      </w:r>
      <w:r w:rsidR="00D16770" w:rsidRPr="00D16770">
        <w:rPr>
          <w:rFonts w:ascii="Times New Roman" w:hAnsi="Times New Roman"/>
          <w:szCs w:val="24"/>
          <w:lang w:eastAsia="lt-LT"/>
        </w:rPr>
        <w:t>R</w:t>
      </w:r>
      <w:r w:rsidR="00D16770">
        <w:rPr>
          <w:rFonts w:ascii="Times New Roman" w:hAnsi="Times New Roman"/>
          <w:szCs w:val="24"/>
          <w:lang w:eastAsia="lt-LT"/>
        </w:rPr>
        <w:t>max</w:t>
      </w:r>
      <w:r w:rsidR="00D16770" w:rsidRPr="00D16770">
        <w:rPr>
          <w:rFonts w:ascii="Times New Roman" w:hAnsi="Times New Roman"/>
          <w:szCs w:val="24"/>
          <w:lang w:eastAsia="lt-LT"/>
        </w:rPr>
        <w:t xml:space="preserve"> </w:t>
      </w:r>
      <w:r w:rsidR="00D16770">
        <w:rPr>
          <w:rFonts w:ascii="Times New Roman" w:hAnsi="Times New Roman"/>
          <w:szCs w:val="24"/>
          <w:lang w:eastAsia="lt-LT"/>
        </w:rPr>
        <w:t xml:space="preserve">sudedant </w:t>
      </w:r>
      <w:r w:rsidRPr="007F4E4E">
        <w:rPr>
          <w:rFonts w:ascii="Times New Roman" w:hAnsi="Times New Roman"/>
          <w:szCs w:val="24"/>
          <w:lang w:eastAsia="lt-LT"/>
        </w:rPr>
        <w:t>R</w:t>
      </w:r>
      <w:r w:rsidR="00D16770">
        <w:rPr>
          <w:rFonts w:ascii="Times New Roman" w:hAnsi="Times New Roman"/>
          <w:szCs w:val="24"/>
          <w:lang w:eastAsia="lt-LT"/>
        </w:rPr>
        <w:t>1</w:t>
      </w:r>
      <w:r w:rsidRPr="007F4E4E">
        <w:rPr>
          <w:rFonts w:ascii="Times New Roman" w:hAnsi="Times New Roman"/>
          <w:szCs w:val="24"/>
          <w:lang w:eastAsia="lt-LT"/>
        </w:rPr>
        <w:t xml:space="preserve"> su R2)</w:t>
      </w:r>
      <w:r w:rsidR="00E910DD">
        <w:rPr>
          <w:rFonts w:ascii="Times New Roman" w:hAnsi="Times New Roman"/>
          <w:szCs w:val="24"/>
          <w:lang w:eastAsia="lt-LT"/>
        </w:rPr>
        <w:t>:</w:t>
      </w:r>
    </w:p>
    <w:p w14:paraId="5286F3C2" w14:textId="6170DB1E" w:rsidR="00E910DD" w:rsidRDefault="00E910DD" w:rsidP="00E910DD">
      <w:pPr>
        <w:widowControl w:val="0"/>
        <w:autoSpaceDE w:val="0"/>
        <w:autoSpaceDN w:val="0"/>
        <w:adjustRightInd w:val="0"/>
        <w:spacing w:after="0" w:line="240" w:lineRule="auto"/>
        <w:jc w:val="center"/>
        <w:rPr>
          <w:rFonts w:ascii="Times New Roman" w:eastAsia="Times New Roman" w:hAnsi="Times New Roman" w:cs="Times New Roman"/>
          <w:i/>
          <w:iCs/>
          <w:w w:val="105"/>
          <w:sz w:val="24"/>
          <w:szCs w:val="24"/>
          <w:lang w:eastAsia="lt-LT"/>
        </w:rPr>
      </w:pPr>
      <w:r>
        <w:rPr>
          <w:rFonts w:ascii="Times New Roman" w:eastAsia="Times New Roman" w:hAnsi="Times New Roman" w:cs="Times New Roman"/>
          <w:i/>
          <w:w w:val="107"/>
          <w:sz w:val="24"/>
          <w:szCs w:val="24"/>
          <w:lang w:eastAsia="lt-LT"/>
        </w:rPr>
        <w:t>T</w:t>
      </w:r>
      <w:r w:rsidRPr="000B717D">
        <w:rPr>
          <w:rFonts w:ascii="Times New Roman" w:eastAsia="Times New Roman" w:hAnsi="Times New Roman" w:cs="Times New Roman"/>
          <w:i/>
          <w:w w:val="107"/>
          <w:sz w:val="24"/>
          <w:szCs w:val="24"/>
          <w:lang w:eastAsia="lt-LT"/>
        </w:rPr>
        <w:t xml:space="preserve"> </w:t>
      </w:r>
      <w:r w:rsidRPr="000B717D">
        <w:rPr>
          <w:rFonts w:ascii="Times New Roman" w:eastAsia="Times New Roman" w:hAnsi="Times New Roman" w:cs="Times New Roman"/>
          <w:i/>
          <w:w w:val="138"/>
          <w:sz w:val="24"/>
          <w:szCs w:val="24"/>
          <w:lang w:eastAsia="lt-LT"/>
        </w:rPr>
        <w:t xml:space="preserve">= </w:t>
      </w:r>
      <w:r>
        <w:rPr>
          <w:rFonts w:ascii="Times New Roman" w:eastAsia="Times New Roman" w:hAnsi="Times New Roman" w:cs="Times New Roman"/>
          <w:i/>
          <w:sz w:val="24"/>
          <w:szCs w:val="24"/>
          <w:lang w:eastAsia="lt-LT"/>
        </w:rPr>
        <w:t>R1</w:t>
      </w:r>
      <w:r w:rsidRPr="000B717D">
        <w:rPr>
          <w:rFonts w:ascii="Times New Roman" w:eastAsia="Times New Roman" w:hAnsi="Times New Roman" w:cs="Times New Roman"/>
          <w:i/>
          <w:sz w:val="24"/>
          <w:szCs w:val="24"/>
          <w:lang w:eastAsia="lt-LT"/>
        </w:rPr>
        <w:t xml:space="preserve"> </w:t>
      </w:r>
      <w:r w:rsidRPr="000B717D">
        <w:rPr>
          <w:rFonts w:ascii="Times New Roman" w:eastAsia="Times New Roman" w:hAnsi="Times New Roman" w:cs="Times New Roman"/>
          <w:i/>
          <w:iCs/>
          <w:w w:val="105"/>
          <w:sz w:val="24"/>
          <w:szCs w:val="24"/>
          <w:lang w:eastAsia="lt-LT"/>
        </w:rPr>
        <w:t xml:space="preserve">+ </w:t>
      </w:r>
      <w:r>
        <w:rPr>
          <w:rFonts w:ascii="Times New Roman" w:eastAsia="Times New Roman" w:hAnsi="Times New Roman" w:cs="Times New Roman"/>
          <w:i/>
          <w:iCs/>
          <w:w w:val="105"/>
          <w:sz w:val="24"/>
          <w:szCs w:val="24"/>
          <w:lang w:eastAsia="lt-LT"/>
        </w:rPr>
        <w:t>R2</w:t>
      </w:r>
      <w:r w:rsidRPr="000B717D">
        <w:rPr>
          <w:rFonts w:ascii="Times New Roman" w:eastAsia="Times New Roman" w:hAnsi="Times New Roman" w:cs="Times New Roman"/>
          <w:i/>
          <w:iCs/>
          <w:w w:val="105"/>
          <w:sz w:val="24"/>
          <w:szCs w:val="24"/>
          <w:lang w:eastAsia="lt-LT"/>
        </w:rPr>
        <w:t>.</w:t>
      </w:r>
    </w:p>
    <w:p w14:paraId="79A71139" w14:textId="77777777" w:rsidR="00E910DD" w:rsidRPr="000B717D" w:rsidRDefault="00E910DD" w:rsidP="00E910DD">
      <w:pPr>
        <w:widowControl w:val="0"/>
        <w:autoSpaceDE w:val="0"/>
        <w:autoSpaceDN w:val="0"/>
        <w:adjustRightInd w:val="0"/>
        <w:spacing w:after="0" w:line="240" w:lineRule="auto"/>
        <w:jc w:val="center"/>
        <w:rPr>
          <w:rFonts w:ascii="Times New Roman" w:eastAsia="Times New Roman" w:hAnsi="Times New Roman" w:cs="Times New Roman"/>
          <w:i/>
          <w:iCs/>
          <w:w w:val="105"/>
          <w:sz w:val="24"/>
          <w:szCs w:val="24"/>
          <w:lang w:eastAsia="lt-LT"/>
        </w:rPr>
      </w:pPr>
    </w:p>
    <w:p w14:paraId="44782A4A" w14:textId="4E55121F" w:rsidR="00E910DD" w:rsidRPr="00E910DD" w:rsidRDefault="00E910DD" w:rsidP="00E910DD">
      <w:pPr>
        <w:pStyle w:val="ListParagraph"/>
        <w:numPr>
          <w:ilvl w:val="0"/>
          <w:numId w:val="31"/>
        </w:numPr>
        <w:rPr>
          <w:rFonts w:ascii="Times New Roman" w:hAnsi="Times New Roman"/>
          <w:szCs w:val="24"/>
          <w:lang w:eastAsia="lt-LT"/>
        </w:rPr>
      </w:pPr>
      <w:r w:rsidRPr="00E910DD">
        <w:rPr>
          <w:rFonts w:ascii="Times New Roman" w:hAnsi="Times New Roman"/>
          <w:szCs w:val="24"/>
          <w:lang w:eastAsia="lt-LT"/>
        </w:rPr>
        <w:t>Žemiau pateikiamas kokybinių vertinimų aprašymas</w:t>
      </w:r>
      <w:r>
        <w:rPr>
          <w:rFonts w:ascii="Times New Roman" w:hAnsi="Times New Roman"/>
          <w:szCs w:val="24"/>
          <w:lang w:eastAsia="lt-LT"/>
        </w:rPr>
        <w:t>:</w:t>
      </w:r>
    </w:p>
    <w:p w14:paraId="0D133062" w14:textId="77777777" w:rsidR="00E910DD" w:rsidRDefault="00E910DD" w:rsidP="00E910DD">
      <w:pPr>
        <w:pStyle w:val="ListParagraph"/>
        <w:tabs>
          <w:tab w:val="left" w:pos="0"/>
          <w:tab w:val="left" w:pos="567"/>
          <w:tab w:val="left" w:pos="851"/>
          <w:tab w:val="left" w:pos="1276"/>
        </w:tabs>
        <w:spacing w:line="276" w:lineRule="auto"/>
        <w:jc w:val="both"/>
        <w:rPr>
          <w:rFonts w:ascii="Times New Roman" w:eastAsia="Calibri" w:hAnsi="Times New Roman"/>
          <w:szCs w:val="24"/>
        </w:rPr>
      </w:pPr>
    </w:p>
    <w:tbl>
      <w:tblPr>
        <w:tblW w:w="52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2731"/>
        <w:gridCol w:w="2126"/>
        <w:gridCol w:w="1843"/>
        <w:gridCol w:w="1559"/>
      </w:tblGrid>
      <w:tr w:rsidR="00E910DD" w:rsidRPr="00C36FDB" w14:paraId="5EF46527" w14:textId="77777777" w:rsidTr="00052002">
        <w:trPr>
          <w:trHeight w:val="915"/>
        </w:trPr>
        <w:tc>
          <w:tcPr>
            <w:tcW w:w="4111" w:type="dxa"/>
            <w:gridSpan w:val="2"/>
            <w:shd w:val="clear" w:color="auto" w:fill="auto"/>
            <w:noWrap/>
            <w:vAlign w:val="center"/>
            <w:hideMark/>
          </w:tcPr>
          <w:p w14:paraId="33B4F869" w14:textId="77777777" w:rsidR="00E910DD" w:rsidRPr="00C36FDB" w:rsidRDefault="00E910DD" w:rsidP="00F30A4F">
            <w:pPr>
              <w:spacing w:after="0"/>
              <w:jc w:val="center"/>
              <w:rPr>
                <w:rFonts w:ascii="Times New Roman" w:eastAsia="Times New Roman" w:hAnsi="Times New Roman"/>
                <w:sz w:val="24"/>
                <w:szCs w:val="24"/>
                <w:lang w:eastAsia="lt-LT"/>
              </w:rPr>
            </w:pPr>
            <w:r w:rsidRPr="00C36FDB">
              <w:rPr>
                <w:rFonts w:ascii="Times New Roman" w:eastAsia="Times New Roman" w:hAnsi="Times New Roman"/>
                <w:sz w:val="24"/>
                <w:szCs w:val="24"/>
                <w:lang w:eastAsia="lt-LT"/>
              </w:rPr>
              <w:t>Vertinimo kriterijus</w:t>
            </w:r>
          </w:p>
        </w:tc>
        <w:tc>
          <w:tcPr>
            <w:tcW w:w="2126" w:type="dxa"/>
            <w:shd w:val="clear" w:color="auto" w:fill="auto"/>
            <w:vAlign w:val="center"/>
            <w:hideMark/>
          </w:tcPr>
          <w:p w14:paraId="40AAA96A" w14:textId="7C197003" w:rsidR="00E910DD" w:rsidRPr="00C36FDB" w:rsidRDefault="00E910DD" w:rsidP="00F30A4F">
            <w:pPr>
              <w:spacing w:after="0"/>
              <w:jc w:val="center"/>
              <w:rPr>
                <w:rFonts w:ascii="Times New Roman" w:eastAsia="Times New Roman" w:hAnsi="Times New Roman"/>
                <w:sz w:val="24"/>
                <w:szCs w:val="24"/>
                <w:lang w:eastAsia="lt-LT"/>
              </w:rPr>
            </w:pPr>
            <w:r w:rsidRPr="00C36FDB">
              <w:rPr>
                <w:rFonts w:ascii="Times New Roman" w:eastAsia="Times New Roman" w:hAnsi="Times New Roman"/>
                <w:sz w:val="24"/>
                <w:szCs w:val="24"/>
                <w:lang w:eastAsia="lt-LT"/>
              </w:rPr>
              <w:t xml:space="preserve">Kuri parametro reikšmė </w:t>
            </w:r>
            <w:r w:rsidR="00D16770">
              <w:rPr>
                <w:rFonts w:ascii="Times New Roman" w:eastAsia="Times New Roman" w:hAnsi="Times New Roman"/>
                <w:sz w:val="24"/>
                <w:szCs w:val="24"/>
                <w:lang w:eastAsia="lt-LT"/>
              </w:rPr>
              <w:t xml:space="preserve">Rmax </w:t>
            </w:r>
            <w:r w:rsidRPr="00C36FDB">
              <w:rPr>
                <w:rFonts w:ascii="Times New Roman" w:eastAsia="Times New Roman" w:hAnsi="Times New Roman"/>
                <w:sz w:val="24"/>
                <w:szCs w:val="24"/>
                <w:lang w:eastAsia="lt-LT"/>
              </w:rPr>
              <w:t>yra geriausia</w:t>
            </w:r>
          </w:p>
        </w:tc>
        <w:tc>
          <w:tcPr>
            <w:tcW w:w="1843" w:type="dxa"/>
            <w:shd w:val="clear" w:color="auto" w:fill="auto"/>
            <w:noWrap/>
            <w:vAlign w:val="center"/>
            <w:hideMark/>
          </w:tcPr>
          <w:p w14:paraId="6E32161B" w14:textId="77777777" w:rsidR="00E910DD" w:rsidRPr="00C36FDB" w:rsidRDefault="00E910DD" w:rsidP="00F30A4F">
            <w:pPr>
              <w:spacing w:after="0"/>
              <w:jc w:val="center"/>
              <w:rPr>
                <w:rFonts w:ascii="Times New Roman" w:eastAsia="Times New Roman" w:hAnsi="Times New Roman"/>
                <w:sz w:val="24"/>
                <w:szCs w:val="24"/>
                <w:lang w:eastAsia="lt-LT"/>
              </w:rPr>
            </w:pPr>
            <w:r w:rsidRPr="00C36FDB">
              <w:rPr>
                <w:rFonts w:ascii="Times New Roman" w:eastAsia="Times New Roman" w:hAnsi="Times New Roman"/>
                <w:sz w:val="24"/>
                <w:szCs w:val="24"/>
                <w:lang w:eastAsia="lt-LT"/>
              </w:rPr>
              <w:t>Sąlyga</w:t>
            </w:r>
          </w:p>
        </w:tc>
        <w:tc>
          <w:tcPr>
            <w:tcW w:w="1559" w:type="dxa"/>
            <w:shd w:val="clear" w:color="auto" w:fill="auto"/>
            <w:noWrap/>
            <w:vAlign w:val="center"/>
            <w:hideMark/>
          </w:tcPr>
          <w:p w14:paraId="1286F868" w14:textId="0D30C8ED" w:rsidR="00E910DD" w:rsidRPr="00C36FDB" w:rsidRDefault="00E910DD" w:rsidP="00F30A4F">
            <w:pPr>
              <w:spacing w:after="0"/>
              <w:jc w:val="center"/>
              <w:rPr>
                <w:rFonts w:ascii="Times New Roman" w:eastAsia="Times New Roman" w:hAnsi="Times New Roman"/>
                <w:sz w:val="24"/>
                <w:szCs w:val="24"/>
                <w:lang w:eastAsia="lt-LT"/>
              </w:rPr>
            </w:pPr>
            <w:r w:rsidRPr="00C36FDB">
              <w:rPr>
                <w:rFonts w:ascii="Times New Roman" w:eastAsia="Times New Roman" w:hAnsi="Times New Roman"/>
                <w:sz w:val="24"/>
                <w:szCs w:val="24"/>
                <w:lang w:eastAsia="lt-LT"/>
              </w:rPr>
              <w:t>R</w:t>
            </w:r>
            <w:r w:rsidR="00D16770">
              <w:rPr>
                <w:rFonts w:ascii="Times New Roman" w:eastAsia="Times New Roman" w:hAnsi="Times New Roman"/>
                <w:sz w:val="24"/>
                <w:szCs w:val="24"/>
                <w:lang w:eastAsia="lt-LT"/>
              </w:rPr>
              <w:t>max</w:t>
            </w:r>
            <w:r w:rsidRPr="00C36FDB">
              <w:rPr>
                <w:rFonts w:ascii="Times New Roman" w:eastAsia="Times New Roman" w:hAnsi="Times New Roman"/>
                <w:sz w:val="24"/>
                <w:szCs w:val="24"/>
                <w:lang w:eastAsia="lt-LT"/>
              </w:rPr>
              <w:t xml:space="preserve"> reikšmė</w:t>
            </w:r>
          </w:p>
        </w:tc>
      </w:tr>
      <w:tr w:rsidR="00E910DD" w:rsidRPr="00C36FDB" w14:paraId="4EA80E3E" w14:textId="77777777" w:rsidTr="00052002">
        <w:trPr>
          <w:trHeight w:val="315"/>
        </w:trPr>
        <w:tc>
          <w:tcPr>
            <w:tcW w:w="4111" w:type="dxa"/>
            <w:gridSpan w:val="2"/>
            <w:shd w:val="clear" w:color="auto" w:fill="auto"/>
            <w:noWrap/>
            <w:vAlign w:val="center"/>
            <w:hideMark/>
          </w:tcPr>
          <w:p w14:paraId="60D96BEC" w14:textId="77777777" w:rsidR="00E910DD" w:rsidRPr="00C36FDB" w:rsidRDefault="00E910DD" w:rsidP="00F30A4F">
            <w:pPr>
              <w:spacing w:after="0"/>
              <w:jc w:val="center"/>
              <w:rPr>
                <w:rFonts w:ascii="Times New Roman" w:eastAsia="Times New Roman" w:hAnsi="Times New Roman"/>
                <w:sz w:val="24"/>
                <w:szCs w:val="24"/>
                <w:lang w:eastAsia="lt-LT"/>
              </w:rPr>
            </w:pPr>
            <w:r w:rsidRPr="00C36FDB">
              <w:rPr>
                <w:rFonts w:ascii="Times New Roman" w:eastAsia="Times New Roman" w:hAnsi="Times New Roman"/>
                <w:sz w:val="24"/>
                <w:szCs w:val="24"/>
                <w:lang w:eastAsia="lt-LT"/>
              </w:rPr>
              <w:t>1</w:t>
            </w:r>
          </w:p>
        </w:tc>
        <w:tc>
          <w:tcPr>
            <w:tcW w:w="2126" w:type="dxa"/>
            <w:shd w:val="clear" w:color="auto" w:fill="auto"/>
            <w:noWrap/>
            <w:vAlign w:val="center"/>
            <w:hideMark/>
          </w:tcPr>
          <w:p w14:paraId="100E2603" w14:textId="77777777" w:rsidR="00E910DD" w:rsidRPr="00C36FDB" w:rsidRDefault="00E910DD" w:rsidP="00F30A4F">
            <w:pPr>
              <w:spacing w:after="0"/>
              <w:jc w:val="center"/>
              <w:rPr>
                <w:rFonts w:ascii="Times New Roman" w:eastAsia="Times New Roman" w:hAnsi="Times New Roman"/>
                <w:sz w:val="24"/>
                <w:szCs w:val="24"/>
                <w:lang w:eastAsia="lt-LT"/>
              </w:rPr>
            </w:pPr>
            <w:r w:rsidRPr="00C36FDB">
              <w:rPr>
                <w:rFonts w:ascii="Times New Roman" w:eastAsia="Times New Roman" w:hAnsi="Times New Roman"/>
                <w:sz w:val="24"/>
                <w:szCs w:val="24"/>
                <w:lang w:eastAsia="lt-LT"/>
              </w:rPr>
              <w:t>2</w:t>
            </w:r>
          </w:p>
        </w:tc>
        <w:tc>
          <w:tcPr>
            <w:tcW w:w="1843" w:type="dxa"/>
            <w:shd w:val="clear" w:color="auto" w:fill="auto"/>
            <w:noWrap/>
            <w:vAlign w:val="center"/>
            <w:hideMark/>
          </w:tcPr>
          <w:p w14:paraId="09D4FC70" w14:textId="77777777" w:rsidR="00E910DD" w:rsidRPr="00C36FDB" w:rsidRDefault="00E910DD" w:rsidP="00F30A4F">
            <w:pPr>
              <w:spacing w:after="0"/>
              <w:jc w:val="center"/>
              <w:rPr>
                <w:rFonts w:ascii="Times New Roman" w:eastAsia="Times New Roman" w:hAnsi="Times New Roman"/>
                <w:sz w:val="24"/>
                <w:szCs w:val="24"/>
                <w:lang w:eastAsia="lt-LT"/>
              </w:rPr>
            </w:pPr>
            <w:r w:rsidRPr="00C36FDB">
              <w:rPr>
                <w:rFonts w:ascii="Times New Roman" w:eastAsia="Times New Roman" w:hAnsi="Times New Roman"/>
                <w:sz w:val="24"/>
                <w:szCs w:val="24"/>
                <w:lang w:eastAsia="lt-LT"/>
              </w:rPr>
              <w:t>3</w:t>
            </w:r>
          </w:p>
        </w:tc>
        <w:tc>
          <w:tcPr>
            <w:tcW w:w="1559" w:type="dxa"/>
            <w:shd w:val="clear" w:color="auto" w:fill="auto"/>
            <w:noWrap/>
            <w:vAlign w:val="center"/>
            <w:hideMark/>
          </w:tcPr>
          <w:p w14:paraId="4AE502C5" w14:textId="77777777" w:rsidR="00E910DD" w:rsidRPr="00C36FDB" w:rsidRDefault="00E910DD" w:rsidP="00F30A4F">
            <w:pPr>
              <w:spacing w:after="0"/>
              <w:jc w:val="center"/>
              <w:rPr>
                <w:rFonts w:ascii="Times New Roman" w:eastAsia="Times New Roman" w:hAnsi="Times New Roman"/>
                <w:sz w:val="24"/>
                <w:szCs w:val="24"/>
                <w:lang w:eastAsia="lt-LT"/>
              </w:rPr>
            </w:pPr>
            <w:r w:rsidRPr="00C36FDB">
              <w:rPr>
                <w:rFonts w:ascii="Times New Roman" w:eastAsia="Times New Roman" w:hAnsi="Times New Roman"/>
                <w:sz w:val="24"/>
                <w:szCs w:val="24"/>
                <w:lang w:eastAsia="lt-LT"/>
              </w:rPr>
              <w:t>4</w:t>
            </w:r>
          </w:p>
        </w:tc>
      </w:tr>
      <w:tr w:rsidR="00E910DD" w:rsidRPr="00C36FDB" w14:paraId="72B03DE5" w14:textId="77777777" w:rsidTr="00052002">
        <w:trPr>
          <w:trHeight w:val="1027"/>
        </w:trPr>
        <w:tc>
          <w:tcPr>
            <w:tcW w:w="1380" w:type="dxa"/>
            <w:vMerge w:val="restart"/>
            <w:shd w:val="clear" w:color="auto" w:fill="auto"/>
            <w:noWrap/>
            <w:vAlign w:val="center"/>
            <w:hideMark/>
          </w:tcPr>
          <w:p w14:paraId="20372FBA" w14:textId="01BA680A" w:rsidR="00E910DD" w:rsidRPr="00C36FDB" w:rsidRDefault="00E910DD" w:rsidP="00F30A4F">
            <w:pPr>
              <w:spacing w:after="0"/>
              <w:jc w:val="center"/>
              <w:rPr>
                <w:rFonts w:ascii="Times New Roman" w:eastAsia="Times New Roman" w:hAnsi="Times New Roman"/>
                <w:sz w:val="24"/>
                <w:lang w:eastAsia="lt-LT"/>
              </w:rPr>
            </w:pPr>
            <w:r>
              <w:rPr>
                <w:rFonts w:ascii="Times New Roman" w:eastAsia="Times New Roman" w:hAnsi="Times New Roman"/>
                <w:sz w:val="24"/>
                <w:lang w:eastAsia="lt-LT"/>
              </w:rPr>
              <w:t>R</w:t>
            </w:r>
            <w:r w:rsidRPr="00C36FDB">
              <w:rPr>
                <w:rFonts w:ascii="Times New Roman" w:eastAsia="Times New Roman" w:hAnsi="Times New Roman"/>
                <w:sz w:val="24"/>
                <w:lang w:eastAsia="lt-LT"/>
              </w:rPr>
              <w:t>1 kriterijus</w:t>
            </w:r>
          </w:p>
        </w:tc>
        <w:tc>
          <w:tcPr>
            <w:tcW w:w="2731" w:type="dxa"/>
            <w:vMerge w:val="restart"/>
            <w:shd w:val="clear" w:color="auto" w:fill="auto"/>
            <w:vAlign w:val="center"/>
            <w:hideMark/>
          </w:tcPr>
          <w:p w14:paraId="189C4C6C" w14:textId="41AE5C97" w:rsidR="00E910DD" w:rsidRPr="00C36FDB" w:rsidRDefault="00D16770" w:rsidP="00F30A4F">
            <w:pPr>
              <w:spacing w:after="0"/>
              <w:jc w:val="center"/>
              <w:rPr>
                <w:rFonts w:ascii="Times New Roman" w:eastAsia="Times New Roman" w:hAnsi="Times New Roman"/>
                <w:sz w:val="24"/>
                <w:lang w:eastAsia="lt-LT"/>
              </w:rPr>
            </w:pPr>
            <w:r>
              <w:rPr>
                <w:rFonts w:ascii="Times New Roman" w:eastAsia="Times New Roman" w:hAnsi="Times New Roman"/>
                <w:sz w:val="24"/>
                <w:lang w:eastAsia="lt-LT"/>
              </w:rPr>
              <w:t xml:space="preserve">Siūlomas </w:t>
            </w:r>
            <w:r w:rsidR="00052002" w:rsidRPr="00052002">
              <w:rPr>
                <w:rFonts w:ascii="Times New Roman" w:eastAsia="Times New Roman" w:hAnsi="Times New Roman"/>
                <w:sz w:val="24"/>
                <w:lang w:eastAsia="lt-LT"/>
              </w:rPr>
              <w:t xml:space="preserve">garantijos terminas mėnesiais (viršijantis minimalų ir privalomą, techninės specifikacijos </w:t>
            </w:r>
            <w:r w:rsidR="00052002">
              <w:rPr>
                <w:rFonts w:ascii="Times New Roman" w:eastAsia="Times New Roman" w:hAnsi="Times New Roman"/>
                <w:sz w:val="24"/>
                <w:lang w:eastAsia="lt-LT"/>
              </w:rPr>
              <w:t>1</w:t>
            </w:r>
            <w:r w:rsidR="00052002" w:rsidRPr="00052002">
              <w:rPr>
                <w:rFonts w:ascii="Times New Roman" w:eastAsia="Times New Roman" w:hAnsi="Times New Roman"/>
                <w:sz w:val="24"/>
                <w:lang w:eastAsia="lt-LT"/>
              </w:rPr>
              <w:t>.</w:t>
            </w:r>
            <w:r w:rsidR="00052002">
              <w:rPr>
                <w:rFonts w:ascii="Times New Roman" w:eastAsia="Times New Roman" w:hAnsi="Times New Roman"/>
                <w:sz w:val="24"/>
                <w:lang w:eastAsia="lt-LT"/>
              </w:rPr>
              <w:t>13.</w:t>
            </w:r>
            <w:r w:rsidR="00052002" w:rsidRPr="00052002">
              <w:rPr>
                <w:rFonts w:ascii="Times New Roman" w:eastAsia="Times New Roman" w:hAnsi="Times New Roman"/>
                <w:sz w:val="24"/>
                <w:lang w:eastAsia="lt-LT"/>
              </w:rPr>
              <w:t xml:space="preserve"> punkte nurodytą </w:t>
            </w:r>
            <w:r w:rsidR="00052002" w:rsidRPr="00052002">
              <w:rPr>
                <w:rFonts w:ascii="Times New Roman" w:eastAsia="Times New Roman" w:hAnsi="Times New Roman"/>
                <w:sz w:val="24"/>
                <w:lang w:eastAsia="lt-LT"/>
              </w:rPr>
              <w:lastRenderedPageBreak/>
              <w:t>garantijos terminą)</w:t>
            </w:r>
          </w:p>
        </w:tc>
        <w:tc>
          <w:tcPr>
            <w:tcW w:w="2126" w:type="dxa"/>
            <w:vMerge w:val="restart"/>
            <w:shd w:val="clear" w:color="auto" w:fill="auto"/>
            <w:vAlign w:val="center"/>
            <w:hideMark/>
          </w:tcPr>
          <w:p w14:paraId="3F2C8AA0" w14:textId="399AC668" w:rsidR="00E910DD" w:rsidRPr="00C36FDB" w:rsidRDefault="00E910DD" w:rsidP="00F30A4F">
            <w:pPr>
              <w:spacing w:after="0"/>
              <w:jc w:val="center"/>
              <w:rPr>
                <w:rFonts w:ascii="Times New Roman" w:eastAsia="Times New Roman" w:hAnsi="Times New Roman"/>
                <w:sz w:val="24"/>
                <w:lang w:eastAsia="lt-LT"/>
              </w:rPr>
            </w:pPr>
            <w:r>
              <w:rPr>
                <w:rFonts w:ascii="Times New Roman" w:eastAsia="Times New Roman" w:hAnsi="Times New Roman"/>
                <w:sz w:val="24"/>
                <w:lang w:eastAsia="lt-LT"/>
              </w:rPr>
              <w:lastRenderedPageBreak/>
              <w:t>Didžiausia</w:t>
            </w:r>
          </w:p>
        </w:tc>
        <w:tc>
          <w:tcPr>
            <w:tcW w:w="1843" w:type="dxa"/>
            <w:shd w:val="clear" w:color="auto" w:fill="auto"/>
            <w:noWrap/>
            <w:vAlign w:val="center"/>
          </w:tcPr>
          <w:p w14:paraId="2ACEF798" w14:textId="5E327E83" w:rsidR="00E910DD" w:rsidRPr="00C36FDB" w:rsidRDefault="00052002" w:rsidP="00F30A4F">
            <w:pPr>
              <w:spacing w:after="0"/>
              <w:rPr>
                <w:rFonts w:ascii="Times New Roman" w:eastAsia="Times New Roman" w:hAnsi="Times New Roman"/>
                <w:sz w:val="24"/>
                <w:lang w:eastAsia="lt-LT"/>
              </w:rPr>
            </w:pPr>
            <w:r>
              <w:rPr>
                <w:rFonts w:ascii="Times New Roman" w:eastAsia="Times New Roman" w:hAnsi="Times New Roman"/>
                <w:sz w:val="24"/>
                <w:lang w:eastAsia="lt-LT"/>
              </w:rPr>
              <w:t>48 mėnesiai</w:t>
            </w:r>
          </w:p>
        </w:tc>
        <w:tc>
          <w:tcPr>
            <w:tcW w:w="1559" w:type="dxa"/>
            <w:shd w:val="clear" w:color="auto" w:fill="auto"/>
            <w:noWrap/>
            <w:vAlign w:val="center"/>
          </w:tcPr>
          <w:p w14:paraId="60FD5B9B" w14:textId="30333B52" w:rsidR="00E910DD" w:rsidRPr="00C36FDB" w:rsidRDefault="00052002" w:rsidP="00F30A4F">
            <w:pPr>
              <w:spacing w:after="0"/>
              <w:jc w:val="center"/>
              <w:rPr>
                <w:rFonts w:ascii="Times New Roman" w:eastAsia="Times New Roman" w:hAnsi="Times New Roman"/>
                <w:sz w:val="24"/>
                <w:lang w:eastAsia="lt-LT"/>
              </w:rPr>
            </w:pPr>
            <w:r>
              <w:rPr>
                <w:rFonts w:ascii="Times New Roman" w:eastAsia="Times New Roman" w:hAnsi="Times New Roman"/>
                <w:sz w:val="24"/>
                <w:lang w:eastAsia="lt-LT"/>
              </w:rPr>
              <w:t>3</w:t>
            </w:r>
          </w:p>
        </w:tc>
      </w:tr>
      <w:tr w:rsidR="00E910DD" w:rsidRPr="00C36FDB" w14:paraId="343075AC" w14:textId="77777777" w:rsidTr="00052002">
        <w:trPr>
          <w:trHeight w:val="315"/>
        </w:trPr>
        <w:tc>
          <w:tcPr>
            <w:tcW w:w="1380" w:type="dxa"/>
            <w:vMerge/>
            <w:vAlign w:val="center"/>
          </w:tcPr>
          <w:p w14:paraId="6E436C4E" w14:textId="77777777" w:rsidR="00E910DD" w:rsidRPr="00C36FDB" w:rsidRDefault="00E910DD" w:rsidP="00F30A4F">
            <w:pPr>
              <w:spacing w:after="0"/>
              <w:jc w:val="center"/>
              <w:rPr>
                <w:rFonts w:ascii="Times New Roman" w:eastAsia="Times New Roman" w:hAnsi="Times New Roman"/>
                <w:sz w:val="24"/>
                <w:lang w:eastAsia="lt-LT"/>
              </w:rPr>
            </w:pPr>
          </w:p>
        </w:tc>
        <w:tc>
          <w:tcPr>
            <w:tcW w:w="2731" w:type="dxa"/>
            <w:vMerge/>
            <w:vAlign w:val="center"/>
          </w:tcPr>
          <w:p w14:paraId="2B9EDEC1" w14:textId="77777777" w:rsidR="00E910DD" w:rsidRPr="00C36FDB" w:rsidRDefault="00E910DD" w:rsidP="00F30A4F">
            <w:pPr>
              <w:spacing w:after="0"/>
              <w:jc w:val="center"/>
              <w:rPr>
                <w:rFonts w:ascii="Times New Roman" w:eastAsia="Times New Roman" w:hAnsi="Times New Roman"/>
                <w:sz w:val="24"/>
                <w:lang w:eastAsia="lt-LT"/>
              </w:rPr>
            </w:pPr>
          </w:p>
        </w:tc>
        <w:tc>
          <w:tcPr>
            <w:tcW w:w="2126" w:type="dxa"/>
            <w:vMerge/>
            <w:vAlign w:val="center"/>
          </w:tcPr>
          <w:p w14:paraId="08D453AE" w14:textId="77777777" w:rsidR="00E910DD" w:rsidRPr="00C36FDB" w:rsidRDefault="00E910DD" w:rsidP="00F30A4F">
            <w:pPr>
              <w:spacing w:after="0"/>
              <w:rPr>
                <w:rFonts w:ascii="Times New Roman" w:eastAsia="Times New Roman" w:hAnsi="Times New Roman"/>
                <w:sz w:val="24"/>
                <w:lang w:eastAsia="lt-LT"/>
              </w:rPr>
            </w:pPr>
          </w:p>
        </w:tc>
        <w:tc>
          <w:tcPr>
            <w:tcW w:w="1843" w:type="dxa"/>
            <w:shd w:val="clear" w:color="auto" w:fill="auto"/>
            <w:noWrap/>
            <w:vAlign w:val="center"/>
          </w:tcPr>
          <w:p w14:paraId="549AEB37" w14:textId="1717BCB0" w:rsidR="00E910DD" w:rsidRPr="00052002" w:rsidRDefault="00052002" w:rsidP="00F30A4F">
            <w:pPr>
              <w:spacing w:after="0"/>
              <w:rPr>
                <w:rFonts w:ascii="Times New Roman" w:eastAsia="Times New Roman" w:hAnsi="Times New Roman"/>
                <w:sz w:val="24"/>
                <w:szCs w:val="24"/>
                <w:lang w:eastAsia="lt-LT"/>
              </w:rPr>
            </w:pPr>
            <w:r w:rsidRPr="00052002">
              <w:rPr>
                <w:rFonts w:ascii="Times New Roman" w:eastAsia="Times New Roman" w:hAnsi="Times New Roman" w:cs="Times New Roman"/>
                <w:sz w:val="24"/>
                <w:szCs w:val="24"/>
              </w:rPr>
              <w:t>36 mėnesiai</w:t>
            </w:r>
          </w:p>
        </w:tc>
        <w:tc>
          <w:tcPr>
            <w:tcW w:w="1559" w:type="dxa"/>
            <w:shd w:val="clear" w:color="auto" w:fill="auto"/>
            <w:noWrap/>
            <w:vAlign w:val="center"/>
          </w:tcPr>
          <w:p w14:paraId="563E6EE0" w14:textId="5938EE6E" w:rsidR="00E910DD" w:rsidRPr="00C36FDB" w:rsidRDefault="00052002" w:rsidP="00F30A4F">
            <w:pPr>
              <w:spacing w:after="0"/>
              <w:jc w:val="center"/>
              <w:rPr>
                <w:rFonts w:ascii="Times New Roman" w:eastAsia="Times New Roman" w:hAnsi="Times New Roman"/>
                <w:sz w:val="24"/>
                <w:lang w:eastAsia="lt-LT"/>
              </w:rPr>
            </w:pPr>
            <w:r>
              <w:rPr>
                <w:rFonts w:ascii="Times New Roman" w:eastAsia="Times New Roman" w:hAnsi="Times New Roman"/>
                <w:sz w:val="24"/>
                <w:lang w:eastAsia="lt-LT"/>
              </w:rPr>
              <w:t>1</w:t>
            </w:r>
          </w:p>
        </w:tc>
      </w:tr>
      <w:tr w:rsidR="00052002" w:rsidRPr="00C36FDB" w14:paraId="2A3D20C9" w14:textId="77777777" w:rsidTr="00052002">
        <w:trPr>
          <w:trHeight w:val="983"/>
        </w:trPr>
        <w:tc>
          <w:tcPr>
            <w:tcW w:w="1380" w:type="dxa"/>
            <w:vMerge w:val="restart"/>
            <w:shd w:val="clear" w:color="auto" w:fill="auto"/>
            <w:noWrap/>
            <w:vAlign w:val="center"/>
          </w:tcPr>
          <w:p w14:paraId="421F0959" w14:textId="6735FC75" w:rsidR="00052002" w:rsidRPr="00C36FDB" w:rsidRDefault="00052002" w:rsidP="00F30A4F">
            <w:pPr>
              <w:spacing w:after="0"/>
              <w:jc w:val="center"/>
              <w:rPr>
                <w:rFonts w:ascii="Times New Roman" w:eastAsia="Times New Roman" w:hAnsi="Times New Roman"/>
                <w:sz w:val="24"/>
                <w:lang w:eastAsia="lt-LT"/>
              </w:rPr>
            </w:pPr>
            <w:r>
              <w:rPr>
                <w:rFonts w:ascii="Times New Roman" w:eastAsia="Times New Roman" w:hAnsi="Times New Roman"/>
                <w:sz w:val="24"/>
                <w:lang w:eastAsia="lt-LT"/>
              </w:rPr>
              <w:t>R</w:t>
            </w:r>
            <w:r w:rsidRPr="00C36FDB">
              <w:rPr>
                <w:rFonts w:ascii="Times New Roman" w:eastAsia="Times New Roman" w:hAnsi="Times New Roman"/>
                <w:sz w:val="24"/>
                <w:lang w:eastAsia="lt-LT"/>
              </w:rPr>
              <w:t>2 kriterijus</w:t>
            </w:r>
          </w:p>
        </w:tc>
        <w:tc>
          <w:tcPr>
            <w:tcW w:w="2731" w:type="dxa"/>
            <w:vMerge w:val="restart"/>
            <w:shd w:val="clear" w:color="auto" w:fill="auto"/>
            <w:vAlign w:val="center"/>
          </w:tcPr>
          <w:p w14:paraId="3BB66836" w14:textId="20D8A6FE" w:rsidR="00052002" w:rsidRPr="00C36FDB" w:rsidRDefault="00262539" w:rsidP="00F30A4F">
            <w:pPr>
              <w:spacing w:after="0"/>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Siūlomas programinės </w:t>
            </w:r>
            <w:r w:rsidR="00052002" w:rsidRPr="00052002">
              <w:rPr>
                <w:rFonts w:ascii="Times New Roman" w:eastAsia="Times New Roman" w:hAnsi="Times New Roman"/>
                <w:sz w:val="24"/>
                <w:szCs w:val="24"/>
                <w:lang w:eastAsia="lt-LT"/>
              </w:rPr>
              <w:t xml:space="preserve">įrangos licencijų galiojimo laikas (viršijantis minimalų ir privalomą, techninės specifikacijos </w:t>
            </w:r>
            <w:r w:rsidR="00052002">
              <w:rPr>
                <w:rFonts w:ascii="Times New Roman" w:eastAsia="Times New Roman" w:hAnsi="Times New Roman"/>
                <w:sz w:val="24"/>
                <w:szCs w:val="24"/>
                <w:lang w:eastAsia="lt-LT"/>
              </w:rPr>
              <w:t>1.14</w:t>
            </w:r>
            <w:r w:rsidR="00052002" w:rsidRPr="00052002">
              <w:rPr>
                <w:rFonts w:ascii="Times New Roman" w:eastAsia="Times New Roman" w:hAnsi="Times New Roman"/>
                <w:sz w:val="24"/>
                <w:szCs w:val="24"/>
                <w:lang w:eastAsia="lt-LT"/>
              </w:rPr>
              <w:t xml:space="preserve">. punkte nurodytą </w:t>
            </w:r>
            <w:r w:rsidR="00052002">
              <w:rPr>
                <w:rFonts w:ascii="Times New Roman" w:eastAsia="Times New Roman" w:hAnsi="Times New Roman"/>
                <w:sz w:val="24"/>
                <w:szCs w:val="24"/>
                <w:lang w:eastAsia="lt-LT"/>
              </w:rPr>
              <w:t>p</w:t>
            </w:r>
            <w:r w:rsidR="00052002" w:rsidRPr="00052002">
              <w:rPr>
                <w:rFonts w:ascii="Times New Roman" w:eastAsia="Times New Roman" w:hAnsi="Times New Roman"/>
                <w:sz w:val="24"/>
                <w:szCs w:val="24"/>
                <w:lang w:eastAsia="lt-LT"/>
              </w:rPr>
              <w:t>rograminės įrangos licencijų galiojimo laik</w:t>
            </w:r>
            <w:r w:rsidR="00052002">
              <w:rPr>
                <w:rFonts w:ascii="Times New Roman" w:eastAsia="Times New Roman" w:hAnsi="Times New Roman"/>
                <w:sz w:val="24"/>
                <w:szCs w:val="24"/>
                <w:lang w:eastAsia="lt-LT"/>
              </w:rPr>
              <w:t>ą</w:t>
            </w:r>
            <w:r w:rsidR="00052002" w:rsidRPr="61E4D567">
              <w:rPr>
                <w:rFonts w:ascii="Times New Roman" w:eastAsia="Times New Roman" w:hAnsi="Times New Roman"/>
                <w:sz w:val="24"/>
                <w:szCs w:val="24"/>
                <w:lang w:eastAsia="lt-LT"/>
              </w:rPr>
              <w:t>)</w:t>
            </w:r>
          </w:p>
        </w:tc>
        <w:tc>
          <w:tcPr>
            <w:tcW w:w="2126" w:type="dxa"/>
            <w:vMerge w:val="restart"/>
            <w:shd w:val="clear" w:color="auto" w:fill="auto"/>
            <w:vAlign w:val="center"/>
          </w:tcPr>
          <w:p w14:paraId="5FC8A107" w14:textId="77777777" w:rsidR="00052002" w:rsidRPr="00C36FDB" w:rsidRDefault="00052002" w:rsidP="00F30A4F">
            <w:pPr>
              <w:spacing w:after="0"/>
              <w:jc w:val="center"/>
              <w:rPr>
                <w:rFonts w:ascii="Times New Roman" w:eastAsia="Times New Roman" w:hAnsi="Times New Roman"/>
                <w:sz w:val="24"/>
                <w:lang w:eastAsia="lt-LT"/>
              </w:rPr>
            </w:pPr>
            <w:r w:rsidRPr="00C36FDB">
              <w:rPr>
                <w:rFonts w:ascii="Times New Roman" w:eastAsia="Times New Roman" w:hAnsi="Times New Roman"/>
                <w:sz w:val="24"/>
                <w:lang w:eastAsia="lt-LT"/>
              </w:rPr>
              <w:t>Didžiausia</w:t>
            </w:r>
          </w:p>
        </w:tc>
        <w:tc>
          <w:tcPr>
            <w:tcW w:w="1843" w:type="dxa"/>
            <w:shd w:val="clear" w:color="auto" w:fill="auto"/>
            <w:noWrap/>
            <w:vAlign w:val="center"/>
          </w:tcPr>
          <w:p w14:paraId="2ED67956" w14:textId="436F0AE4" w:rsidR="00052002" w:rsidRPr="00C36FDB" w:rsidRDefault="00052002" w:rsidP="00F30A4F">
            <w:pPr>
              <w:spacing w:after="0"/>
              <w:rPr>
                <w:rFonts w:ascii="Times New Roman" w:eastAsia="Times New Roman" w:hAnsi="Times New Roman"/>
                <w:sz w:val="24"/>
                <w:szCs w:val="24"/>
                <w:lang w:eastAsia="lt-LT"/>
              </w:rPr>
            </w:pPr>
            <w:r>
              <w:rPr>
                <w:rFonts w:ascii="Times New Roman" w:eastAsia="Times New Roman" w:hAnsi="Times New Roman"/>
                <w:sz w:val="24"/>
                <w:szCs w:val="24"/>
                <w:lang w:val="en-US" w:eastAsia="lt-LT"/>
              </w:rPr>
              <w:t>60 mėnesių</w:t>
            </w:r>
          </w:p>
        </w:tc>
        <w:tc>
          <w:tcPr>
            <w:tcW w:w="1559" w:type="dxa"/>
            <w:shd w:val="clear" w:color="auto" w:fill="auto"/>
            <w:noWrap/>
            <w:vAlign w:val="center"/>
          </w:tcPr>
          <w:p w14:paraId="74F9B261" w14:textId="40D2625D" w:rsidR="00052002" w:rsidRPr="00C36FDB" w:rsidRDefault="00052002" w:rsidP="00F30A4F">
            <w:pPr>
              <w:spacing w:after="0"/>
              <w:jc w:val="center"/>
              <w:rPr>
                <w:rFonts w:ascii="Times New Roman" w:eastAsia="Times New Roman" w:hAnsi="Times New Roman"/>
                <w:sz w:val="24"/>
                <w:lang w:eastAsia="lt-LT"/>
              </w:rPr>
            </w:pPr>
            <w:r>
              <w:rPr>
                <w:rFonts w:ascii="Times New Roman" w:eastAsia="Times New Roman" w:hAnsi="Times New Roman"/>
                <w:sz w:val="24"/>
                <w:lang w:val="en-US" w:eastAsia="lt-LT"/>
              </w:rPr>
              <w:t>3</w:t>
            </w:r>
          </w:p>
        </w:tc>
      </w:tr>
      <w:tr w:rsidR="00052002" w:rsidRPr="00C36FDB" w14:paraId="1F6C1A18" w14:textId="77777777" w:rsidTr="00052002">
        <w:trPr>
          <w:trHeight w:val="1122"/>
        </w:trPr>
        <w:tc>
          <w:tcPr>
            <w:tcW w:w="1380" w:type="dxa"/>
            <w:vMerge/>
            <w:shd w:val="clear" w:color="auto" w:fill="auto"/>
            <w:noWrap/>
            <w:vAlign w:val="center"/>
          </w:tcPr>
          <w:p w14:paraId="44D1A536" w14:textId="77777777" w:rsidR="00052002" w:rsidRDefault="00052002" w:rsidP="00F30A4F">
            <w:pPr>
              <w:spacing w:after="0"/>
              <w:jc w:val="center"/>
              <w:rPr>
                <w:rFonts w:ascii="Times New Roman" w:eastAsia="Times New Roman" w:hAnsi="Times New Roman"/>
                <w:sz w:val="24"/>
                <w:lang w:eastAsia="lt-LT"/>
              </w:rPr>
            </w:pPr>
          </w:p>
        </w:tc>
        <w:tc>
          <w:tcPr>
            <w:tcW w:w="2731" w:type="dxa"/>
            <w:vMerge/>
            <w:shd w:val="clear" w:color="auto" w:fill="auto"/>
            <w:vAlign w:val="center"/>
          </w:tcPr>
          <w:p w14:paraId="39BBD917" w14:textId="77777777" w:rsidR="00052002" w:rsidRPr="00052002" w:rsidRDefault="00052002" w:rsidP="00F30A4F">
            <w:pPr>
              <w:spacing w:after="0"/>
              <w:jc w:val="center"/>
              <w:rPr>
                <w:rFonts w:ascii="Times New Roman" w:eastAsia="Times New Roman" w:hAnsi="Times New Roman"/>
                <w:sz w:val="24"/>
                <w:szCs w:val="24"/>
                <w:lang w:eastAsia="lt-LT"/>
              </w:rPr>
            </w:pPr>
          </w:p>
        </w:tc>
        <w:tc>
          <w:tcPr>
            <w:tcW w:w="2126" w:type="dxa"/>
            <w:vMerge/>
            <w:shd w:val="clear" w:color="auto" w:fill="auto"/>
            <w:vAlign w:val="center"/>
          </w:tcPr>
          <w:p w14:paraId="76842457" w14:textId="77777777" w:rsidR="00052002" w:rsidRPr="00C36FDB" w:rsidRDefault="00052002" w:rsidP="00F30A4F">
            <w:pPr>
              <w:spacing w:after="0"/>
              <w:jc w:val="center"/>
              <w:rPr>
                <w:rFonts w:ascii="Times New Roman" w:eastAsia="Times New Roman" w:hAnsi="Times New Roman"/>
                <w:sz w:val="24"/>
                <w:lang w:eastAsia="lt-LT"/>
              </w:rPr>
            </w:pPr>
          </w:p>
        </w:tc>
        <w:tc>
          <w:tcPr>
            <w:tcW w:w="1843" w:type="dxa"/>
            <w:shd w:val="clear" w:color="auto" w:fill="auto"/>
            <w:noWrap/>
            <w:vAlign w:val="center"/>
          </w:tcPr>
          <w:p w14:paraId="46730767" w14:textId="1749DC06" w:rsidR="00052002" w:rsidRPr="61E4D567" w:rsidRDefault="00052002" w:rsidP="00F30A4F">
            <w:pPr>
              <w:spacing w:after="0"/>
              <w:rPr>
                <w:rFonts w:ascii="Times New Roman" w:eastAsia="Times New Roman" w:hAnsi="Times New Roman"/>
                <w:sz w:val="24"/>
                <w:szCs w:val="24"/>
                <w:lang w:val="en-US" w:eastAsia="lt-LT"/>
              </w:rPr>
            </w:pPr>
            <w:r>
              <w:rPr>
                <w:rFonts w:ascii="Times New Roman" w:eastAsia="Times New Roman" w:hAnsi="Times New Roman"/>
                <w:sz w:val="24"/>
                <w:szCs w:val="24"/>
                <w:lang w:val="en-US" w:eastAsia="lt-LT"/>
              </w:rPr>
              <w:t>48 mėnesiai</w:t>
            </w:r>
          </w:p>
        </w:tc>
        <w:tc>
          <w:tcPr>
            <w:tcW w:w="1559" w:type="dxa"/>
            <w:shd w:val="clear" w:color="auto" w:fill="auto"/>
            <w:noWrap/>
            <w:vAlign w:val="center"/>
          </w:tcPr>
          <w:p w14:paraId="45EFE68A" w14:textId="62146C9D" w:rsidR="00052002" w:rsidRDefault="00052002" w:rsidP="00F30A4F">
            <w:pPr>
              <w:spacing w:after="0"/>
              <w:jc w:val="center"/>
              <w:rPr>
                <w:rFonts w:ascii="Times New Roman" w:eastAsia="Times New Roman" w:hAnsi="Times New Roman"/>
                <w:sz w:val="24"/>
                <w:lang w:val="en-US" w:eastAsia="lt-LT"/>
              </w:rPr>
            </w:pPr>
            <w:r>
              <w:rPr>
                <w:rFonts w:ascii="Times New Roman" w:eastAsia="Times New Roman" w:hAnsi="Times New Roman"/>
                <w:sz w:val="24"/>
                <w:lang w:val="en-US" w:eastAsia="lt-LT"/>
              </w:rPr>
              <w:t>1</w:t>
            </w:r>
          </w:p>
        </w:tc>
      </w:tr>
    </w:tbl>
    <w:p w14:paraId="3DB50B72" w14:textId="77777777" w:rsidR="00E910DD" w:rsidRPr="007F4E4E" w:rsidRDefault="00E910DD" w:rsidP="00E910DD">
      <w:pPr>
        <w:pStyle w:val="ListParagraph"/>
        <w:tabs>
          <w:tab w:val="left" w:pos="0"/>
          <w:tab w:val="left" w:pos="567"/>
          <w:tab w:val="left" w:pos="851"/>
          <w:tab w:val="left" w:pos="1276"/>
        </w:tabs>
        <w:spacing w:line="276" w:lineRule="auto"/>
        <w:jc w:val="both"/>
        <w:rPr>
          <w:rFonts w:ascii="Times New Roman" w:eastAsia="Calibri" w:hAnsi="Times New Roman"/>
          <w:szCs w:val="24"/>
        </w:rPr>
      </w:pPr>
    </w:p>
    <w:p w14:paraId="1CD0E0A4" w14:textId="77777777" w:rsidR="000B717D" w:rsidRPr="000B717D" w:rsidRDefault="000B717D" w:rsidP="00052002">
      <w:pPr>
        <w:spacing w:after="0" w:line="240" w:lineRule="auto"/>
        <w:jc w:val="both"/>
        <w:rPr>
          <w:rFonts w:ascii="Times New Roman" w:eastAsia="Times New Roman" w:hAnsi="Times New Roman" w:cs="Times New Roman"/>
          <w:sz w:val="24"/>
          <w:szCs w:val="24"/>
        </w:rPr>
      </w:pPr>
    </w:p>
    <w:p w14:paraId="7C3073A2" w14:textId="1446B136" w:rsidR="000B717D" w:rsidRPr="000B717D" w:rsidRDefault="000B717D" w:rsidP="00E910DD">
      <w:pPr>
        <w:pStyle w:val="ListParagraph"/>
        <w:numPr>
          <w:ilvl w:val="0"/>
          <w:numId w:val="31"/>
        </w:numPr>
        <w:jc w:val="both"/>
        <w:rPr>
          <w:rFonts w:ascii="Times New Roman" w:hAnsi="Times New Roman"/>
          <w:szCs w:val="24"/>
        </w:rPr>
      </w:pPr>
      <w:r w:rsidRPr="000B717D">
        <w:rPr>
          <w:rFonts w:ascii="Times New Roman" w:hAnsi="Times New Roman"/>
          <w:szCs w:val="24"/>
        </w:rPr>
        <w:t>Pagal nurodytas formules pasiūlymas nevertinamas, jei toje dalyje pateiktas tik vienas pasiūlymas, ar, įvertinus tiekėjo atitikimą pirkimo dokumentuose nurodytiems reikalavimas liko tik vienas pasiūlymas. Tokiu atveju pasiūlymui suteikiamas maksimalus ekonominio naudingumo balas ir toks pasiūlymas pripažįstamas laimėtoju šių konkurso sąlygų nustatyta tvarka.</w:t>
      </w:r>
    </w:p>
    <w:sectPr w:rsidR="000B717D" w:rsidRPr="000B717D" w:rsidSect="0072361A">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AF9BC6" w14:textId="77777777" w:rsidR="001027AB" w:rsidRDefault="001027AB">
      <w:pPr>
        <w:spacing w:after="0" w:line="240" w:lineRule="auto"/>
      </w:pPr>
      <w:r>
        <w:separator/>
      </w:r>
    </w:p>
  </w:endnote>
  <w:endnote w:type="continuationSeparator" w:id="0">
    <w:p w14:paraId="279610A3" w14:textId="77777777" w:rsidR="001027AB" w:rsidRDefault="001027AB">
      <w:pPr>
        <w:spacing w:after="0" w:line="240" w:lineRule="auto"/>
      </w:pPr>
      <w:r>
        <w:continuationSeparator/>
      </w:r>
    </w:p>
  </w:endnote>
  <w:endnote w:type="continuationNotice" w:id="1">
    <w:p w14:paraId="4A0EFC13" w14:textId="77777777" w:rsidR="001027AB" w:rsidRDefault="001027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 Neue">
    <w:altName w:val="Corbel"/>
    <w:charset w:val="00"/>
    <w:family w:val="auto"/>
    <w:pitch w:val="variable"/>
    <w:sig w:usb0="00000003" w:usb1="500079DB" w:usb2="00000010" w:usb3="00000000" w:csb0="00000001"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7724885"/>
      <w:docPartObj>
        <w:docPartGallery w:val="Page Numbers (Bottom of Page)"/>
        <w:docPartUnique/>
      </w:docPartObj>
    </w:sdtPr>
    <w:sdtContent>
      <w:p w14:paraId="43FDBA83" w14:textId="77777777" w:rsidR="00DE5918" w:rsidRDefault="00DE5918">
        <w:pPr>
          <w:pStyle w:val="Footer"/>
          <w:jc w:val="center"/>
        </w:pPr>
        <w:r>
          <w:fldChar w:fldCharType="begin"/>
        </w:r>
        <w:r>
          <w:instrText>PAGE   \* MERGEFORMAT</w:instrText>
        </w:r>
        <w:r>
          <w:fldChar w:fldCharType="separate"/>
        </w:r>
        <w:r w:rsidR="00206A41">
          <w:rPr>
            <w:noProof/>
          </w:rPr>
          <w:t>59</w:t>
        </w:r>
        <w:r>
          <w:fldChar w:fldCharType="end"/>
        </w:r>
      </w:p>
    </w:sdtContent>
  </w:sdt>
  <w:p w14:paraId="77E8FCA4" w14:textId="77777777" w:rsidR="00DE5918" w:rsidRDefault="00DE5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FF0082" w14:textId="77777777" w:rsidR="001027AB" w:rsidRDefault="001027AB">
      <w:pPr>
        <w:spacing w:after="0" w:line="240" w:lineRule="auto"/>
      </w:pPr>
      <w:r>
        <w:separator/>
      </w:r>
    </w:p>
  </w:footnote>
  <w:footnote w:type="continuationSeparator" w:id="0">
    <w:p w14:paraId="6A1CFE79" w14:textId="77777777" w:rsidR="001027AB" w:rsidRDefault="001027AB">
      <w:pPr>
        <w:spacing w:after="0" w:line="240" w:lineRule="auto"/>
      </w:pPr>
      <w:r>
        <w:continuationSeparator/>
      </w:r>
    </w:p>
  </w:footnote>
  <w:footnote w:type="continuationNotice" w:id="1">
    <w:p w14:paraId="4DCC092C" w14:textId="77777777" w:rsidR="001027AB" w:rsidRDefault="001027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B3880"/>
    <w:multiLevelType w:val="multilevel"/>
    <w:tmpl w:val="6E92694E"/>
    <w:styleLink w:val="WWOutlineListStyle9"/>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64406F"/>
    <w:multiLevelType w:val="hybridMultilevel"/>
    <w:tmpl w:val="084467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32A6BC2"/>
    <w:multiLevelType w:val="hybridMultilevel"/>
    <w:tmpl w:val="D0F4D0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5" w15:restartNumberingAfterBreak="0">
    <w:nsid w:val="29D57B96"/>
    <w:multiLevelType w:val="multilevel"/>
    <w:tmpl w:val="0A4A27BC"/>
    <w:styleLink w:val="WWOutlineListStyle8"/>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2A827AD3"/>
    <w:multiLevelType w:val="multilevel"/>
    <w:tmpl w:val="6576F81C"/>
    <w:styleLink w:val="WWOutlineListStyle"/>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7"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4B5EB0"/>
    <w:multiLevelType w:val="multilevel"/>
    <w:tmpl w:val="92BCBA56"/>
    <w:styleLink w:val="WWOutlineListStyle5"/>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9"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0" w15:restartNumberingAfterBreak="0">
    <w:nsid w:val="3A8E26DD"/>
    <w:multiLevelType w:val="multilevel"/>
    <w:tmpl w:val="B2D0680C"/>
    <w:lvl w:ilvl="0">
      <w:start w:val="4"/>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900662"/>
    <w:multiLevelType w:val="multilevel"/>
    <w:tmpl w:val="2EB2D4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FE1107"/>
    <w:multiLevelType w:val="multilevel"/>
    <w:tmpl w:val="F7400AFA"/>
    <w:styleLink w:val="WWOutlineListStyle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4A240514"/>
    <w:multiLevelType w:val="multilevel"/>
    <w:tmpl w:val="08CE2D32"/>
    <w:styleLink w:val="WWOutlineListStyle1"/>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5" w15:restartNumberingAfterBreak="0">
    <w:nsid w:val="4E653F57"/>
    <w:multiLevelType w:val="multilevel"/>
    <w:tmpl w:val="3AB2458E"/>
    <w:styleLink w:val="WWOutlineListStyle7"/>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F455626"/>
    <w:multiLevelType w:val="multilevel"/>
    <w:tmpl w:val="951AA092"/>
    <w:styleLink w:val="WWOutlineListStyle3"/>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51295269"/>
    <w:multiLevelType w:val="hybridMultilevel"/>
    <w:tmpl w:val="084467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89B7DA1"/>
    <w:multiLevelType w:val="hybridMultilevel"/>
    <w:tmpl w:val="2708DD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CF4CA9"/>
    <w:multiLevelType w:val="hybridMultilevel"/>
    <w:tmpl w:val="1A6C14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AC2683"/>
    <w:multiLevelType w:val="hybridMultilevel"/>
    <w:tmpl w:val="5EE8835A"/>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6141E64"/>
    <w:multiLevelType w:val="multilevel"/>
    <w:tmpl w:val="31C00A0A"/>
    <w:styleLink w:val="WWOutlineListStyle6"/>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6" w15:restartNumberingAfterBreak="0">
    <w:nsid w:val="77287E5F"/>
    <w:multiLevelType w:val="multilevel"/>
    <w:tmpl w:val="8FFC43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28" w15:restartNumberingAfterBreak="0">
    <w:nsid w:val="7BDF77CC"/>
    <w:multiLevelType w:val="multilevel"/>
    <w:tmpl w:val="4B3A7838"/>
    <w:styleLink w:val="WWOutlineListStyle4"/>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9" w15:restartNumberingAfterBreak="0">
    <w:nsid w:val="7CA75968"/>
    <w:multiLevelType w:val="multilevel"/>
    <w:tmpl w:val="78109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317575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831083">
    <w:abstractNumId w:val="9"/>
  </w:num>
  <w:num w:numId="3" w16cid:durableId="1676834738">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65456607">
    <w:abstractNumId w:val="22"/>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757100">
    <w:abstractNumId w:val="7"/>
  </w:num>
  <w:num w:numId="6" w16cid:durableId="690961196">
    <w:abstractNumId w:val="1"/>
  </w:num>
  <w:num w:numId="7" w16cid:durableId="1866477200">
    <w:abstractNumId w:val="23"/>
  </w:num>
  <w:num w:numId="8" w16cid:durableId="18599258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8949167">
    <w:abstractNumId w:val="12"/>
  </w:num>
  <w:num w:numId="10" w16cid:durableId="1703431412">
    <w:abstractNumId w:val="0"/>
  </w:num>
  <w:num w:numId="11" w16cid:durableId="703823523">
    <w:abstractNumId w:val="5"/>
  </w:num>
  <w:num w:numId="12" w16cid:durableId="797066751">
    <w:abstractNumId w:val="6"/>
  </w:num>
  <w:num w:numId="13" w16cid:durableId="539629777">
    <w:abstractNumId w:val="8"/>
  </w:num>
  <w:num w:numId="14" w16cid:durableId="1413315831">
    <w:abstractNumId w:val="13"/>
  </w:num>
  <w:num w:numId="15" w16cid:durableId="544097968">
    <w:abstractNumId w:val="14"/>
  </w:num>
  <w:num w:numId="16" w16cid:durableId="209342589">
    <w:abstractNumId w:val="15"/>
  </w:num>
  <w:num w:numId="17" w16cid:durableId="1331375769">
    <w:abstractNumId w:val="17"/>
  </w:num>
  <w:num w:numId="18" w16cid:durableId="1450320530">
    <w:abstractNumId w:val="25"/>
  </w:num>
  <w:num w:numId="19" w16cid:durableId="1596279103">
    <w:abstractNumId w:val="28"/>
  </w:num>
  <w:num w:numId="20" w16cid:durableId="425686830">
    <w:abstractNumId w:val="24"/>
  </w:num>
  <w:num w:numId="21" w16cid:durableId="69542537">
    <w:abstractNumId w:val="19"/>
  </w:num>
  <w:num w:numId="22" w16cid:durableId="1488092228">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74605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4049466">
    <w:abstractNumId w:val="29"/>
  </w:num>
  <w:num w:numId="25" w16cid:durableId="1958098251">
    <w:abstractNumId w:val="26"/>
  </w:num>
  <w:num w:numId="26" w16cid:durableId="1843811616">
    <w:abstractNumId w:val="11"/>
  </w:num>
  <w:num w:numId="27" w16cid:durableId="874007760">
    <w:abstractNumId w:val="10"/>
  </w:num>
  <w:num w:numId="28" w16cid:durableId="1370229413">
    <w:abstractNumId w:val="2"/>
  </w:num>
  <w:num w:numId="29" w16cid:durableId="372271819">
    <w:abstractNumId w:val="18"/>
  </w:num>
  <w:num w:numId="30" w16cid:durableId="245113918">
    <w:abstractNumId w:val="4"/>
  </w:num>
  <w:num w:numId="31" w16cid:durableId="758254404">
    <w:abstractNumId w:val="20"/>
  </w:num>
  <w:num w:numId="32" w16cid:durableId="1067262976">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3F73"/>
    <w:rsid w:val="00000632"/>
    <w:rsid w:val="00012C14"/>
    <w:rsid w:val="00021E16"/>
    <w:rsid w:val="00023BB2"/>
    <w:rsid w:val="00026F28"/>
    <w:rsid w:val="00033AE8"/>
    <w:rsid w:val="00044C54"/>
    <w:rsid w:val="00052002"/>
    <w:rsid w:val="00053184"/>
    <w:rsid w:val="00061D23"/>
    <w:rsid w:val="000A17E1"/>
    <w:rsid w:val="000A537D"/>
    <w:rsid w:val="000B4D99"/>
    <w:rsid w:val="000B69A6"/>
    <w:rsid w:val="000B717D"/>
    <w:rsid w:val="000C0092"/>
    <w:rsid w:val="000C407B"/>
    <w:rsid w:val="000C4D04"/>
    <w:rsid w:val="000E5C8E"/>
    <w:rsid w:val="000E775B"/>
    <w:rsid w:val="000F5C09"/>
    <w:rsid w:val="000F6959"/>
    <w:rsid w:val="001027AB"/>
    <w:rsid w:val="001129B8"/>
    <w:rsid w:val="00117448"/>
    <w:rsid w:val="001276D1"/>
    <w:rsid w:val="00133756"/>
    <w:rsid w:val="00137240"/>
    <w:rsid w:val="00143F73"/>
    <w:rsid w:val="00156CF5"/>
    <w:rsid w:val="001669C4"/>
    <w:rsid w:val="0017537F"/>
    <w:rsid w:val="00175BB9"/>
    <w:rsid w:val="00183EF9"/>
    <w:rsid w:val="001852B0"/>
    <w:rsid w:val="001A7A5E"/>
    <w:rsid w:val="001C05F0"/>
    <w:rsid w:val="001C208D"/>
    <w:rsid w:val="001C6EB5"/>
    <w:rsid w:val="001F00E6"/>
    <w:rsid w:val="001F12D4"/>
    <w:rsid w:val="001F626A"/>
    <w:rsid w:val="001F7520"/>
    <w:rsid w:val="00205F9D"/>
    <w:rsid w:val="00206A41"/>
    <w:rsid w:val="00230878"/>
    <w:rsid w:val="00230AAD"/>
    <w:rsid w:val="002414B2"/>
    <w:rsid w:val="0024209C"/>
    <w:rsid w:val="00242AED"/>
    <w:rsid w:val="002454F5"/>
    <w:rsid w:val="00252409"/>
    <w:rsid w:val="00261037"/>
    <w:rsid w:val="00262539"/>
    <w:rsid w:val="00272A0B"/>
    <w:rsid w:val="00283D24"/>
    <w:rsid w:val="002A6865"/>
    <w:rsid w:val="002A7930"/>
    <w:rsid w:val="002B3B4E"/>
    <w:rsid w:val="002D6CD2"/>
    <w:rsid w:val="002F050D"/>
    <w:rsid w:val="002F361A"/>
    <w:rsid w:val="00304D49"/>
    <w:rsid w:val="003113C3"/>
    <w:rsid w:val="0031680B"/>
    <w:rsid w:val="003226B0"/>
    <w:rsid w:val="00326CA6"/>
    <w:rsid w:val="0033106C"/>
    <w:rsid w:val="00341F94"/>
    <w:rsid w:val="00353B64"/>
    <w:rsid w:val="003551A2"/>
    <w:rsid w:val="0037002B"/>
    <w:rsid w:val="00376E2D"/>
    <w:rsid w:val="003945E2"/>
    <w:rsid w:val="00394991"/>
    <w:rsid w:val="003F310A"/>
    <w:rsid w:val="004050D3"/>
    <w:rsid w:val="00411F16"/>
    <w:rsid w:val="00421185"/>
    <w:rsid w:val="00425981"/>
    <w:rsid w:val="00431C6A"/>
    <w:rsid w:val="00435F77"/>
    <w:rsid w:val="00436693"/>
    <w:rsid w:val="00443D88"/>
    <w:rsid w:val="00454ED4"/>
    <w:rsid w:val="00462B4C"/>
    <w:rsid w:val="00471736"/>
    <w:rsid w:val="0047485A"/>
    <w:rsid w:val="00474F48"/>
    <w:rsid w:val="00490BB8"/>
    <w:rsid w:val="004950EF"/>
    <w:rsid w:val="00497143"/>
    <w:rsid w:val="004A14C7"/>
    <w:rsid w:val="004A1ABD"/>
    <w:rsid w:val="004B2C49"/>
    <w:rsid w:val="004D27D3"/>
    <w:rsid w:val="005014EC"/>
    <w:rsid w:val="005257C0"/>
    <w:rsid w:val="00530AD9"/>
    <w:rsid w:val="005417D5"/>
    <w:rsid w:val="005526C7"/>
    <w:rsid w:val="00553857"/>
    <w:rsid w:val="00567309"/>
    <w:rsid w:val="00571477"/>
    <w:rsid w:val="00575306"/>
    <w:rsid w:val="005833AA"/>
    <w:rsid w:val="00586097"/>
    <w:rsid w:val="00586B90"/>
    <w:rsid w:val="005B3598"/>
    <w:rsid w:val="005B4B57"/>
    <w:rsid w:val="005B4F96"/>
    <w:rsid w:val="005C6241"/>
    <w:rsid w:val="005F7760"/>
    <w:rsid w:val="005F7A61"/>
    <w:rsid w:val="00614887"/>
    <w:rsid w:val="006168ED"/>
    <w:rsid w:val="00616FE7"/>
    <w:rsid w:val="00623230"/>
    <w:rsid w:val="0062647C"/>
    <w:rsid w:val="00630BC7"/>
    <w:rsid w:val="00643973"/>
    <w:rsid w:val="00653B0E"/>
    <w:rsid w:val="00670F42"/>
    <w:rsid w:val="006918C4"/>
    <w:rsid w:val="006C7236"/>
    <w:rsid w:val="006E1435"/>
    <w:rsid w:val="006E6157"/>
    <w:rsid w:val="006E6C83"/>
    <w:rsid w:val="006F49C7"/>
    <w:rsid w:val="00700F21"/>
    <w:rsid w:val="00704AEE"/>
    <w:rsid w:val="00706A0C"/>
    <w:rsid w:val="00716EBB"/>
    <w:rsid w:val="00716FFE"/>
    <w:rsid w:val="00721FF0"/>
    <w:rsid w:val="0072361A"/>
    <w:rsid w:val="00727A8F"/>
    <w:rsid w:val="00774F5C"/>
    <w:rsid w:val="007900E2"/>
    <w:rsid w:val="007D2D5D"/>
    <w:rsid w:val="007D6C7B"/>
    <w:rsid w:val="007F3B1B"/>
    <w:rsid w:val="007F4E4E"/>
    <w:rsid w:val="007F7799"/>
    <w:rsid w:val="00810F37"/>
    <w:rsid w:val="00820A10"/>
    <w:rsid w:val="00843E9A"/>
    <w:rsid w:val="00845C9B"/>
    <w:rsid w:val="00855D7D"/>
    <w:rsid w:val="008575DD"/>
    <w:rsid w:val="00861E5D"/>
    <w:rsid w:val="008658A4"/>
    <w:rsid w:val="008742A7"/>
    <w:rsid w:val="00882793"/>
    <w:rsid w:val="008936A6"/>
    <w:rsid w:val="008A7FD9"/>
    <w:rsid w:val="008B1BC6"/>
    <w:rsid w:val="008C0D9A"/>
    <w:rsid w:val="008C16F1"/>
    <w:rsid w:val="008E0A29"/>
    <w:rsid w:val="008E7DED"/>
    <w:rsid w:val="008F0600"/>
    <w:rsid w:val="008F5727"/>
    <w:rsid w:val="00902088"/>
    <w:rsid w:val="00911B68"/>
    <w:rsid w:val="0093001D"/>
    <w:rsid w:val="009405FF"/>
    <w:rsid w:val="00964355"/>
    <w:rsid w:val="00965B33"/>
    <w:rsid w:val="00977CD4"/>
    <w:rsid w:val="009827C8"/>
    <w:rsid w:val="00991B4C"/>
    <w:rsid w:val="009A57E6"/>
    <w:rsid w:val="009B382C"/>
    <w:rsid w:val="009C0847"/>
    <w:rsid w:val="009C377A"/>
    <w:rsid w:val="009C3C76"/>
    <w:rsid w:val="009C537B"/>
    <w:rsid w:val="009D7CCA"/>
    <w:rsid w:val="009F15A6"/>
    <w:rsid w:val="00A14F63"/>
    <w:rsid w:val="00A17CBC"/>
    <w:rsid w:val="00A30309"/>
    <w:rsid w:val="00A35219"/>
    <w:rsid w:val="00A43EDC"/>
    <w:rsid w:val="00A47A81"/>
    <w:rsid w:val="00A52011"/>
    <w:rsid w:val="00A553AC"/>
    <w:rsid w:val="00A565CA"/>
    <w:rsid w:val="00A57260"/>
    <w:rsid w:val="00A601C6"/>
    <w:rsid w:val="00A73892"/>
    <w:rsid w:val="00A80CF9"/>
    <w:rsid w:val="00A819EC"/>
    <w:rsid w:val="00A83BF9"/>
    <w:rsid w:val="00A937F6"/>
    <w:rsid w:val="00A947FE"/>
    <w:rsid w:val="00AA4C1B"/>
    <w:rsid w:val="00AB713F"/>
    <w:rsid w:val="00AC4446"/>
    <w:rsid w:val="00AD2A20"/>
    <w:rsid w:val="00AF1205"/>
    <w:rsid w:val="00AF1F4A"/>
    <w:rsid w:val="00B02303"/>
    <w:rsid w:val="00B077EA"/>
    <w:rsid w:val="00B243B3"/>
    <w:rsid w:val="00B262A2"/>
    <w:rsid w:val="00B26DDF"/>
    <w:rsid w:val="00B41A90"/>
    <w:rsid w:val="00B47FAF"/>
    <w:rsid w:val="00B56B88"/>
    <w:rsid w:val="00B71543"/>
    <w:rsid w:val="00B90740"/>
    <w:rsid w:val="00BA4715"/>
    <w:rsid w:val="00BA7B8E"/>
    <w:rsid w:val="00BB0F6D"/>
    <w:rsid w:val="00BC2431"/>
    <w:rsid w:val="00BC6D91"/>
    <w:rsid w:val="00BE621D"/>
    <w:rsid w:val="00BE7AB3"/>
    <w:rsid w:val="00BF0616"/>
    <w:rsid w:val="00C0782D"/>
    <w:rsid w:val="00C25BD1"/>
    <w:rsid w:val="00C350C7"/>
    <w:rsid w:val="00C53C90"/>
    <w:rsid w:val="00C544B4"/>
    <w:rsid w:val="00C54E2E"/>
    <w:rsid w:val="00C7200D"/>
    <w:rsid w:val="00C8316B"/>
    <w:rsid w:val="00CA09BF"/>
    <w:rsid w:val="00CA634D"/>
    <w:rsid w:val="00CA73B6"/>
    <w:rsid w:val="00CC2A94"/>
    <w:rsid w:val="00CC5613"/>
    <w:rsid w:val="00CC6BB1"/>
    <w:rsid w:val="00CD6D42"/>
    <w:rsid w:val="00CE6FE8"/>
    <w:rsid w:val="00CF2F39"/>
    <w:rsid w:val="00D13DAD"/>
    <w:rsid w:val="00D16770"/>
    <w:rsid w:val="00D16B07"/>
    <w:rsid w:val="00D30A77"/>
    <w:rsid w:val="00D3108E"/>
    <w:rsid w:val="00D524F6"/>
    <w:rsid w:val="00D55D12"/>
    <w:rsid w:val="00D864D4"/>
    <w:rsid w:val="00D90935"/>
    <w:rsid w:val="00DB5E9C"/>
    <w:rsid w:val="00DB6D0B"/>
    <w:rsid w:val="00DD72ED"/>
    <w:rsid w:val="00DE2770"/>
    <w:rsid w:val="00DE5918"/>
    <w:rsid w:val="00DE78AE"/>
    <w:rsid w:val="00DF0B80"/>
    <w:rsid w:val="00DF4CFC"/>
    <w:rsid w:val="00DF555D"/>
    <w:rsid w:val="00DF7F2A"/>
    <w:rsid w:val="00E1189B"/>
    <w:rsid w:val="00E27C47"/>
    <w:rsid w:val="00E43BCC"/>
    <w:rsid w:val="00E73C88"/>
    <w:rsid w:val="00E74313"/>
    <w:rsid w:val="00E910DD"/>
    <w:rsid w:val="00E91B13"/>
    <w:rsid w:val="00E93FDE"/>
    <w:rsid w:val="00EA29CA"/>
    <w:rsid w:val="00EA347F"/>
    <w:rsid w:val="00EE1392"/>
    <w:rsid w:val="00EE3426"/>
    <w:rsid w:val="00EF6299"/>
    <w:rsid w:val="00F155E0"/>
    <w:rsid w:val="00F27DE3"/>
    <w:rsid w:val="00F545FA"/>
    <w:rsid w:val="00F63A4C"/>
    <w:rsid w:val="00F65610"/>
    <w:rsid w:val="00F679A3"/>
    <w:rsid w:val="00F92589"/>
    <w:rsid w:val="00F948D9"/>
    <w:rsid w:val="010E20D0"/>
    <w:rsid w:val="0114298D"/>
    <w:rsid w:val="01FEF26C"/>
    <w:rsid w:val="03F0FD1F"/>
    <w:rsid w:val="03FBD0C9"/>
    <w:rsid w:val="0423DF96"/>
    <w:rsid w:val="05AE66CB"/>
    <w:rsid w:val="061F2F61"/>
    <w:rsid w:val="06A49A54"/>
    <w:rsid w:val="06FD038F"/>
    <w:rsid w:val="07717859"/>
    <w:rsid w:val="0794690A"/>
    <w:rsid w:val="08F9E872"/>
    <w:rsid w:val="0960D1EE"/>
    <w:rsid w:val="09680B85"/>
    <w:rsid w:val="0AB1E3C5"/>
    <w:rsid w:val="0C0C8264"/>
    <w:rsid w:val="0D3F49F4"/>
    <w:rsid w:val="0E344311"/>
    <w:rsid w:val="0E42E5E4"/>
    <w:rsid w:val="106A2401"/>
    <w:rsid w:val="1143524B"/>
    <w:rsid w:val="11737330"/>
    <w:rsid w:val="123CC0DE"/>
    <w:rsid w:val="131682FC"/>
    <w:rsid w:val="132D5CA3"/>
    <w:rsid w:val="13E74A83"/>
    <w:rsid w:val="1544C9E3"/>
    <w:rsid w:val="178CC415"/>
    <w:rsid w:val="186DDBF4"/>
    <w:rsid w:val="1A22DF9F"/>
    <w:rsid w:val="1B0E1EE8"/>
    <w:rsid w:val="1CD59168"/>
    <w:rsid w:val="1D6D0A64"/>
    <w:rsid w:val="1D946CB2"/>
    <w:rsid w:val="1D9EE621"/>
    <w:rsid w:val="1ECB4F0D"/>
    <w:rsid w:val="1EF56628"/>
    <w:rsid w:val="21165625"/>
    <w:rsid w:val="2119BC21"/>
    <w:rsid w:val="2189F523"/>
    <w:rsid w:val="21BBAE37"/>
    <w:rsid w:val="21F8B26A"/>
    <w:rsid w:val="2202EFCF"/>
    <w:rsid w:val="2333B9D7"/>
    <w:rsid w:val="234BB598"/>
    <w:rsid w:val="23C339AF"/>
    <w:rsid w:val="24BC0E7A"/>
    <w:rsid w:val="25292374"/>
    <w:rsid w:val="254A2202"/>
    <w:rsid w:val="26A3E74F"/>
    <w:rsid w:val="27361788"/>
    <w:rsid w:val="274293E7"/>
    <w:rsid w:val="28021CC9"/>
    <w:rsid w:val="286B6C9E"/>
    <w:rsid w:val="2A0B8DD6"/>
    <w:rsid w:val="2AAF52AA"/>
    <w:rsid w:val="2ACA411E"/>
    <w:rsid w:val="2AD87A38"/>
    <w:rsid w:val="2E2BB236"/>
    <w:rsid w:val="2E7D2D68"/>
    <w:rsid w:val="2E812A1A"/>
    <w:rsid w:val="2FEB202F"/>
    <w:rsid w:val="30721748"/>
    <w:rsid w:val="30BCF959"/>
    <w:rsid w:val="31628FFB"/>
    <w:rsid w:val="31BF232D"/>
    <w:rsid w:val="31EC1568"/>
    <w:rsid w:val="327AB383"/>
    <w:rsid w:val="32A0A397"/>
    <w:rsid w:val="342B459C"/>
    <w:rsid w:val="35B98DDC"/>
    <w:rsid w:val="35D9FB83"/>
    <w:rsid w:val="36A54640"/>
    <w:rsid w:val="37988E39"/>
    <w:rsid w:val="38C7B406"/>
    <w:rsid w:val="39591C59"/>
    <w:rsid w:val="39D02D63"/>
    <w:rsid w:val="39D1EFC7"/>
    <w:rsid w:val="3AB7D831"/>
    <w:rsid w:val="3C419D6B"/>
    <w:rsid w:val="3C9A9075"/>
    <w:rsid w:val="3E0C089A"/>
    <w:rsid w:val="3F3D0CF9"/>
    <w:rsid w:val="3F55A8AB"/>
    <w:rsid w:val="40822C2B"/>
    <w:rsid w:val="414B05E1"/>
    <w:rsid w:val="41CAF1F4"/>
    <w:rsid w:val="4242760B"/>
    <w:rsid w:val="42FA5418"/>
    <w:rsid w:val="44097D86"/>
    <w:rsid w:val="44137F51"/>
    <w:rsid w:val="4445C772"/>
    <w:rsid w:val="449B3F19"/>
    <w:rsid w:val="467B9C5B"/>
    <w:rsid w:val="469D202E"/>
    <w:rsid w:val="4700FF20"/>
    <w:rsid w:val="482BFFCA"/>
    <w:rsid w:val="4895CA86"/>
    <w:rsid w:val="495E4A23"/>
    <w:rsid w:val="4AD0B46E"/>
    <w:rsid w:val="4AD2022F"/>
    <w:rsid w:val="4AECD35E"/>
    <w:rsid w:val="4B9C077C"/>
    <w:rsid w:val="4BAFAA64"/>
    <w:rsid w:val="4BD23488"/>
    <w:rsid w:val="503B7918"/>
    <w:rsid w:val="540013DF"/>
    <w:rsid w:val="541BA63C"/>
    <w:rsid w:val="54C401DF"/>
    <w:rsid w:val="54C8976C"/>
    <w:rsid w:val="564088A2"/>
    <w:rsid w:val="566F157C"/>
    <w:rsid w:val="5685E161"/>
    <w:rsid w:val="57023F3C"/>
    <w:rsid w:val="572DEB6D"/>
    <w:rsid w:val="57ACF962"/>
    <w:rsid w:val="58EF175F"/>
    <w:rsid w:val="59A275EF"/>
    <w:rsid w:val="59BB9E4C"/>
    <w:rsid w:val="59CE42AE"/>
    <w:rsid w:val="5A0DAC55"/>
    <w:rsid w:val="5BD5B05F"/>
    <w:rsid w:val="5BEC0A19"/>
    <w:rsid w:val="5C036064"/>
    <w:rsid w:val="5C90928B"/>
    <w:rsid w:val="5D7E8F69"/>
    <w:rsid w:val="5D8B7DCE"/>
    <w:rsid w:val="5E7303C5"/>
    <w:rsid w:val="5FD9EC0C"/>
    <w:rsid w:val="6028A002"/>
    <w:rsid w:val="60C13985"/>
    <w:rsid w:val="61797EF1"/>
    <w:rsid w:val="61B78897"/>
    <w:rsid w:val="61E4D567"/>
    <w:rsid w:val="639FA6FD"/>
    <w:rsid w:val="63EAAD3C"/>
    <w:rsid w:val="6447819A"/>
    <w:rsid w:val="64D04088"/>
    <w:rsid w:val="68318D36"/>
    <w:rsid w:val="684580C3"/>
    <w:rsid w:val="68D92D23"/>
    <w:rsid w:val="6A97749E"/>
    <w:rsid w:val="6B74A616"/>
    <w:rsid w:val="6BD0A8F6"/>
    <w:rsid w:val="6BF4FF0D"/>
    <w:rsid w:val="6C6F8692"/>
    <w:rsid w:val="6C94CA45"/>
    <w:rsid w:val="6D1856B8"/>
    <w:rsid w:val="6D28C7BB"/>
    <w:rsid w:val="6D2D60E6"/>
    <w:rsid w:val="6D9E0490"/>
    <w:rsid w:val="6DE3FD6E"/>
    <w:rsid w:val="6E189CE1"/>
    <w:rsid w:val="6E6CC8DF"/>
    <w:rsid w:val="6E84836F"/>
    <w:rsid w:val="6F139ADA"/>
    <w:rsid w:val="6F58FFAA"/>
    <w:rsid w:val="6F5B5450"/>
    <w:rsid w:val="70D428FA"/>
    <w:rsid w:val="70F724B1"/>
    <w:rsid w:val="714AC5CA"/>
    <w:rsid w:val="71E2B279"/>
    <w:rsid w:val="7307D18C"/>
    <w:rsid w:val="7335B043"/>
    <w:rsid w:val="73A7517C"/>
    <w:rsid w:val="74682EF8"/>
    <w:rsid w:val="74A88B07"/>
    <w:rsid w:val="753AF78F"/>
    <w:rsid w:val="75CD95C4"/>
    <w:rsid w:val="7793EB5F"/>
    <w:rsid w:val="77A52037"/>
    <w:rsid w:val="77C5866C"/>
    <w:rsid w:val="77FABA2E"/>
    <w:rsid w:val="785E24C7"/>
    <w:rsid w:val="78CCE157"/>
    <w:rsid w:val="79F40A09"/>
    <w:rsid w:val="7C0C49A3"/>
    <w:rsid w:val="7C30406C"/>
    <w:rsid w:val="7C80B74F"/>
    <w:rsid w:val="7CBF3CD2"/>
    <w:rsid w:val="7DC515BA"/>
    <w:rsid w:val="7E1DE3B6"/>
    <w:rsid w:val="7F67E12E"/>
    <w:rsid w:val="7FE565F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docId w15:val="{3E42DBE7-0ED4-408D-BA70-A08FB43E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37F"/>
  </w:style>
  <w:style w:type="paragraph" w:styleId="Heading1">
    <w:name w:val="heading 1"/>
    <w:basedOn w:val="Normal"/>
    <w:next w:val="Normal"/>
    <w:link w:val="Heading1Char"/>
    <w:uiPriority w:val="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aliases w:val="Diagrama2"/>
    <w:basedOn w:val="Normal"/>
    <w:link w:val="HeaderChar"/>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aliases w:val="Diagrama2 Char"/>
    <w:basedOn w:val="DefaultParagraphFont"/>
    <w:link w:val="Header"/>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customStyle="1" w:styleId="UnresolvedMention2">
    <w:name w:val="Unresolved Mention2"/>
    <w:basedOn w:val="DefaultParagraphFont"/>
    <w:uiPriority w:val="99"/>
    <w:semiHidden/>
    <w:unhideWhenUsed/>
    <w:rsid w:val="00143F73"/>
    <w:rPr>
      <w:color w:val="605E5C"/>
      <w:shd w:val="clear" w:color="auto" w:fill="E1DFDD"/>
    </w:rPr>
  </w:style>
  <w:style w:type="character" w:styleId="Strong">
    <w:name w:val="Strong"/>
    <w:uiPriority w:val="22"/>
    <w:qFormat/>
    <w:rsid w:val="00A43EDC"/>
    <w:rPr>
      <w:rFonts w:cs="Times New Roman"/>
      <w:b/>
      <w:bCs/>
    </w:rPr>
  </w:style>
  <w:style w:type="paragraph" w:styleId="NormalWeb">
    <w:name w:val="Normal (Web)"/>
    <w:basedOn w:val="Normal"/>
    <w:uiPriority w:val="99"/>
    <w:semiHidden/>
    <w:rsid w:val="00A43EDC"/>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HeaderChar1">
    <w:name w:val="Header Char1"/>
    <w:aliases w:val="Diagrama2 Char1"/>
    <w:basedOn w:val="DefaultParagraphFont"/>
    <w:semiHidden/>
    <w:rsid w:val="00A43EDC"/>
    <w:rPr>
      <w:rFonts w:ascii="Calibri" w:eastAsia="Calibri" w:hAnsi="Calibri" w:cs="Times New Roman"/>
    </w:rPr>
  </w:style>
  <w:style w:type="numbering" w:customStyle="1" w:styleId="WWOutlineListStyle9">
    <w:name w:val="WW_OutlineListStyle_9"/>
    <w:rsid w:val="00A43EDC"/>
    <w:pPr>
      <w:numPr>
        <w:numId w:val="10"/>
      </w:numPr>
    </w:pPr>
  </w:style>
  <w:style w:type="numbering" w:customStyle="1" w:styleId="WWOutlineListStyle8">
    <w:name w:val="WW_OutlineListStyle_8"/>
    <w:rsid w:val="00A43EDC"/>
    <w:pPr>
      <w:numPr>
        <w:numId w:val="11"/>
      </w:numPr>
    </w:pPr>
  </w:style>
  <w:style w:type="numbering" w:customStyle="1" w:styleId="WWOutlineListStyle">
    <w:name w:val="WW_OutlineListStyle"/>
    <w:rsid w:val="00A43EDC"/>
    <w:pPr>
      <w:numPr>
        <w:numId w:val="12"/>
      </w:numPr>
    </w:pPr>
  </w:style>
  <w:style w:type="numbering" w:customStyle="1" w:styleId="WWOutlineListStyle5">
    <w:name w:val="WW_OutlineListStyle_5"/>
    <w:rsid w:val="00A43EDC"/>
    <w:pPr>
      <w:numPr>
        <w:numId w:val="13"/>
      </w:numPr>
    </w:pPr>
  </w:style>
  <w:style w:type="numbering" w:customStyle="1" w:styleId="WWOutlineListStyle2">
    <w:name w:val="WW_OutlineListStyle_2"/>
    <w:rsid w:val="00A43EDC"/>
    <w:pPr>
      <w:numPr>
        <w:numId w:val="14"/>
      </w:numPr>
    </w:pPr>
  </w:style>
  <w:style w:type="numbering" w:customStyle="1" w:styleId="WWOutlineListStyle1">
    <w:name w:val="WW_OutlineListStyle_1"/>
    <w:rsid w:val="00A43EDC"/>
    <w:pPr>
      <w:numPr>
        <w:numId w:val="15"/>
      </w:numPr>
    </w:pPr>
  </w:style>
  <w:style w:type="numbering" w:customStyle="1" w:styleId="WWOutlineListStyle7">
    <w:name w:val="WW_OutlineListStyle_7"/>
    <w:rsid w:val="00A43EDC"/>
    <w:pPr>
      <w:numPr>
        <w:numId w:val="16"/>
      </w:numPr>
    </w:pPr>
  </w:style>
  <w:style w:type="numbering" w:customStyle="1" w:styleId="WWOutlineListStyle3">
    <w:name w:val="WW_OutlineListStyle_3"/>
    <w:rsid w:val="00A43EDC"/>
    <w:pPr>
      <w:numPr>
        <w:numId w:val="17"/>
      </w:numPr>
    </w:pPr>
  </w:style>
  <w:style w:type="numbering" w:customStyle="1" w:styleId="WWOutlineListStyle6">
    <w:name w:val="WW_OutlineListStyle_6"/>
    <w:rsid w:val="00A43EDC"/>
    <w:pPr>
      <w:numPr>
        <w:numId w:val="18"/>
      </w:numPr>
    </w:pPr>
  </w:style>
  <w:style w:type="numbering" w:customStyle="1" w:styleId="WWOutlineListStyle4">
    <w:name w:val="WW_OutlineListStyle_4"/>
    <w:rsid w:val="00A43EDC"/>
    <w:pPr>
      <w:numPr>
        <w:numId w:val="19"/>
      </w:numPr>
    </w:pPr>
  </w:style>
  <w:style w:type="paragraph" w:customStyle="1" w:styleId="prastasis1">
    <w:name w:val="Įprastasis1"/>
    <w:rsid w:val="00A43EDC"/>
    <w:pPr>
      <w:suppressAutoHyphens/>
      <w:autoSpaceDN w:val="0"/>
      <w:spacing w:line="240" w:lineRule="auto"/>
      <w:textAlignment w:val="baseline"/>
    </w:pPr>
    <w:rPr>
      <w:rFonts w:ascii="Calibri" w:eastAsia="Calibri" w:hAnsi="Calibri" w:cs="Arial"/>
      <w:lang w:val="en-US"/>
    </w:rPr>
  </w:style>
  <w:style w:type="character" w:customStyle="1" w:styleId="Numatytasispastraiposriftas1">
    <w:name w:val="Numatytasis pastraipos šriftas1"/>
    <w:rsid w:val="00A43EDC"/>
  </w:style>
  <w:style w:type="paragraph" w:customStyle="1" w:styleId="HeaderFooter">
    <w:name w:val="Header &amp; Footer"/>
    <w:rsid w:val="00A43ED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lt-LT"/>
      <w14:textOutline w14:w="0" w14:cap="flat" w14:cmpd="sng" w14:algn="ctr">
        <w14:noFill/>
        <w14:prstDash w14:val="solid"/>
        <w14:bevel/>
      </w14:textOutline>
    </w:rPr>
  </w:style>
  <w:style w:type="character" w:customStyle="1" w:styleId="Link">
    <w:name w:val="Link"/>
    <w:rsid w:val="00A43EDC"/>
    <w:rPr>
      <w:outline w:val="0"/>
      <w:color w:val="0000FF"/>
      <w:u w:val="single" w:color="0000FF"/>
    </w:rPr>
  </w:style>
  <w:style w:type="character" w:customStyle="1" w:styleId="Hyperlink0">
    <w:name w:val="Hyperlink.0"/>
    <w:basedOn w:val="Link"/>
    <w:rsid w:val="00A43EDC"/>
    <w:rPr>
      <w:rFonts w:ascii="Times New Roman" w:eastAsia="Times New Roman" w:hAnsi="Times New Roman" w:cs="Times New Roman"/>
      <w:b/>
      <w:bCs/>
      <w:outline w:val="0"/>
      <w:color w:val="0000FF"/>
      <w:sz w:val="24"/>
      <w:szCs w:val="24"/>
      <w:u w:val="single" w:color="0000FF"/>
      <w:shd w:val="clear" w:color="auto" w:fill="FF0000"/>
    </w:rPr>
  </w:style>
  <w:style w:type="paragraph" w:customStyle="1" w:styleId="BodyA">
    <w:name w:val="Body A"/>
    <w:rsid w:val="00A43EDC"/>
    <w:pPr>
      <w:pBdr>
        <w:top w:val="nil"/>
        <w:left w:val="nil"/>
        <w:bottom w:val="nil"/>
        <w:right w:val="nil"/>
        <w:between w:val="nil"/>
        <w:bar w:val="nil"/>
      </w:pBdr>
      <w:spacing w:after="0" w:line="240" w:lineRule="auto"/>
    </w:pPr>
    <w:rPr>
      <w:rFonts w:ascii="Arial Unicode MS" w:eastAsia="Arial Unicode MS" w:hAnsi="Arial Unicode MS" w:cs="Arial Unicode MS"/>
      <w:color w:val="000000"/>
      <w:u w:color="000000"/>
      <w:bdr w:val="nil"/>
      <w:lang w:val="ru-RU" w:eastAsia="lt-LT"/>
    </w:rPr>
  </w:style>
  <w:style w:type="paragraph" w:customStyle="1" w:styleId="Standard">
    <w:name w:val="Standard"/>
    <w:rsid w:val="00A43EDC"/>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paragraph">
    <w:name w:val="paragraph"/>
    <w:basedOn w:val="Normal"/>
    <w:rsid w:val="00A565C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A565CA"/>
  </w:style>
  <w:style w:type="character" w:customStyle="1" w:styleId="eop">
    <w:name w:val="eop"/>
    <w:basedOn w:val="DefaultParagraphFont"/>
    <w:rsid w:val="00A565CA"/>
  </w:style>
  <w:style w:type="character" w:styleId="UnresolvedMention">
    <w:name w:val="Unresolved Mention"/>
    <w:basedOn w:val="DefaultParagraphFont"/>
    <w:uiPriority w:val="99"/>
    <w:semiHidden/>
    <w:unhideWhenUsed/>
    <w:rsid w:val="005753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31934">
      <w:bodyDiv w:val="1"/>
      <w:marLeft w:val="0"/>
      <w:marRight w:val="0"/>
      <w:marTop w:val="0"/>
      <w:marBottom w:val="0"/>
      <w:divBdr>
        <w:top w:val="none" w:sz="0" w:space="0" w:color="auto"/>
        <w:left w:val="none" w:sz="0" w:space="0" w:color="auto"/>
        <w:bottom w:val="none" w:sz="0" w:space="0" w:color="auto"/>
        <w:right w:val="none" w:sz="0" w:space="0" w:color="auto"/>
      </w:divBdr>
    </w:div>
    <w:div w:id="589893444">
      <w:bodyDiv w:val="1"/>
      <w:marLeft w:val="0"/>
      <w:marRight w:val="0"/>
      <w:marTop w:val="0"/>
      <w:marBottom w:val="0"/>
      <w:divBdr>
        <w:top w:val="none" w:sz="0" w:space="0" w:color="auto"/>
        <w:left w:val="none" w:sz="0" w:space="0" w:color="auto"/>
        <w:bottom w:val="none" w:sz="0" w:space="0" w:color="auto"/>
        <w:right w:val="none" w:sz="0" w:space="0" w:color="auto"/>
      </w:divBdr>
    </w:div>
    <w:div w:id="794174183">
      <w:bodyDiv w:val="1"/>
      <w:marLeft w:val="0"/>
      <w:marRight w:val="0"/>
      <w:marTop w:val="0"/>
      <w:marBottom w:val="0"/>
      <w:divBdr>
        <w:top w:val="none" w:sz="0" w:space="0" w:color="auto"/>
        <w:left w:val="none" w:sz="0" w:space="0" w:color="auto"/>
        <w:bottom w:val="none" w:sz="0" w:space="0" w:color="auto"/>
        <w:right w:val="none" w:sz="0" w:space="0" w:color="auto"/>
      </w:divBdr>
    </w:div>
    <w:div w:id="1819415340">
      <w:bodyDiv w:val="1"/>
      <w:marLeft w:val="0"/>
      <w:marRight w:val="0"/>
      <w:marTop w:val="0"/>
      <w:marBottom w:val="0"/>
      <w:divBdr>
        <w:top w:val="none" w:sz="0" w:space="0" w:color="auto"/>
        <w:left w:val="none" w:sz="0" w:space="0" w:color="auto"/>
        <w:bottom w:val="none" w:sz="0" w:space="0" w:color="auto"/>
        <w:right w:val="none" w:sz="0" w:space="0" w:color="auto"/>
      </w:divBdr>
      <w:divsChild>
        <w:div w:id="189420683">
          <w:marLeft w:val="0"/>
          <w:marRight w:val="0"/>
          <w:marTop w:val="0"/>
          <w:marBottom w:val="0"/>
          <w:divBdr>
            <w:top w:val="none" w:sz="0" w:space="0" w:color="auto"/>
            <w:left w:val="none" w:sz="0" w:space="0" w:color="auto"/>
            <w:bottom w:val="none" w:sz="0" w:space="0" w:color="auto"/>
            <w:right w:val="none" w:sz="0" w:space="0" w:color="auto"/>
          </w:divBdr>
        </w:div>
        <w:div w:id="334697356">
          <w:marLeft w:val="0"/>
          <w:marRight w:val="0"/>
          <w:marTop w:val="0"/>
          <w:marBottom w:val="0"/>
          <w:divBdr>
            <w:top w:val="none" w:sz="0" w:space="0" w:color="auto"/>
            <w:left w:val="none" w:sz="0" w:space="0" w:color="auto"/>
            <w:bottom w:val="none" w:sz="0" w:space="0" w:color="auto"/>
            <w:right w:val="none" w:sz="0" w:space="0" w:color="auto"/>
          </w:divBdr>
        </w:div>
        <w:div w:id="2136898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916705-5D5C-4683-9620-7A337D43B097}">
  <ds:schemaRefs>
    <ds:schemaRef ds:uri="http://schemas.openxmlformats.org/officeDocument/2006/bibliography"/>
  </ds:schemaRefs>
</ds:datastoreItem>
</file>

<file path=customXml/itemProps2.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1382</Words>
  <Characters>789</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cp:lastModifiedBy>Mantas Skirmantas</cp:lastModifiedBy>
  <cp:revision>90</cp:revision>
  <cp:lastPrinted>2024-01-24T01:09:00Z</cp:lastPrinted>
  <dcterms:created xsi:type="dcterms:W3CDTF">2024-01-11T19:19:00Z</dcterms:created>
  <dcterms:modified xsi:type="dcterms:W3CDTF">2024-10-30T13:31:00Z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